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CA" w:rsidRDefault="00F479FB">
      <w:pPr>
        <w:pStyle w:val="1"/>
        <w:ind w:firstLine="0"/>
        <w:jc w:val="center"/>
      </w:pPr>
      <w:r>
        <w:t>ПОСТАНОВЛЕНИЕ МИНИСТЕРСТВА ОБРАЗОВАНИЯ РЕСПУБЛИКИ БЕЛАРУСЬ</w:t>
      </w:r>
    </w:p>
    <w:p w:rsidR="002E50CA" w:rsidRDefault="00F479FB">
      <w:pPr>
        <w:pStyle w:val="1"/>
        <w:spacing w:after="220"/>
        <w:ind w:firstLine="0"/>
        <w:jc w:val="center"/>
      </w:pPr>
      <w:r>
        <w:t>22 марта 2023 г. № 107</w:t>
      </w:r>
    </w:p>
    <w:p w:rsidR="002E50CA" w:rsidRDefault="00F479FB">
      <w:pPr>
        <w:pStyle w:val="11"/>
        <w:keepNext/>
        <w:keepLines/>
      </w:pPr>
      <w:bookmarkStart w:id="0" w:name="bookmark0"/>
      <w:bookmarkStart w:id="1" w:name="bookmark1"/>
      <w:bookmarkStart w:id="2" w:name="bookmark2"/>
      <w:r>
        <w:t>Об утверждении Положения о порядке подготовки и выпуска учебных изданий и их использования</w:t>
      </w:r>
      <w:bookmarkEnd w:id="0"/>
      <w:bookmarkEnd w:id="1"/>
      <w:bookmarkEnd w:id="2"/>
    </w:p>
    <w:p w:rsidR="002E50CA" w:rsidRDefault="00F479FB">
      <w:pPr>
        <w:pStyle w:val="1"/>
        <w:ind w:firstLine="580"/>
        <w:jc w:val="both"/>
      </w:pPr>
      <w:r>
        <w:t>На основании части третьей пункта 10 статьи 86 Кодекса Республики Беларусь об образовании Министерство образования Республики Беларусь ПОСТАНОВЛЯЕТ:</w:t>
      </w:r>
    </w:p>
    <w:p w:rsidR="002E50CA" w:rsidRDefault="00F479FB">
      <w:pPr>
        <w:pStyle w:val="1"/>
        <w:numPr>
          <w:ilvl w:val="0"/>
          <w:numId w:val="1"/>
        </w:numPr>
        <w:tabs>
          <w:tab w:val="left" w:pos="915"/>
        </w:tabs>
        <w:ind w:firstLine="580"/>
        <w:jc w:val="both"/>
      </w:pPr>
      <w:bookmarkStart w:id="3" w:name="bookmark3"/>
      <w:bookmarkEnd w:id="3"/>
      <w:r>
        <w:t>Утвердить Положение о порядке подготовки и выпуска учебных изданий и их использования (прилагается).</w:t>
      </w:r>
    </w:p>
    <w:p w:rsidR="002E50CA" w:rsidRDefault="00F479FB">
      <w:pPr>
        <w:pStyle w:val="1"/>
        <w:numPr>
          <w:ilvl w:val="0"/>
          <w:numId w:val="1"/>
        </w:numPr>
        <w:tabs>
          <w:tab w:val="left" w:pos="930"/>
        </w:tabs>
        <w:ind w:firstLine="580"/>
        <w:jc w:val="both"/>
      </w:pPr>
      <w:bookmarkStart w:id="4" w:name="bookmark4"/>
      <w:bookmarkEnd w:id="4"/>
      <w:r>
        <w:t>Признать утратившим силу постановление Министерства образования Республики Беларусь от 6 января 2012 г. № 3 «Об утверждении Инструкции о порядке подготовки и выпуска учебных изданий и их использования».</w:t>
      </w:r>
    </w:p>
    <w:p w:rsidR="002E50CA" w:rsidRDefault="00F479FB">
      <w:pPr>
        <w:pStyle w:val="1"/>
        <w:numPr>
          <w:ilvl w:val="0"/>
          <w:numId w:val="1"/>
        </w:numPr>
        <w:tabs>
          <w:tab w:val="left" w:pos="925"/>
        </w:tabs>
        <w:spacing w:after="220"/>
        <w:ind w:firstLine="580"/>
        <w:jc w:val="both"/>
      </w:pPr>
      <w:bookmarkStart w:id="5" w:name="bookmark5"/>
      <w:bookmarkEnd w:id="5"/>
      <w:r>
        <w:t>Настоящее постановление вступает в силу после его официального опубликования.</w:t>
      </w:r>
    </w:p>
    <w:p w:rsidR="002E50CA" w:rsidRDefault="00F479FB">
      <w:pPr>
        <w:pStyle w:val="1"/>
        <w:tabs>
          <w:tab w:val="left" w:pos="8155"/>
        </w:tabs>
        <w:spacing w:after="220" w:line="262" w:lineRule="auto"/>
        <w:ind w:firstLine="0"/>
        <w:rPr>
          <w:sz w:val="22"/>
          <w:szCs w:val="22"/>
        </w:rPr>
      </w:pPr>
      <w:r>
        <w:rPr>
          <w:b/>
          <w:bCs/>
          <w:sz w:val="22"/>
          <w:szCs w:val="22"/>
        </w:rPr>
        <w:t>Министр</w:t>
      </w:r>
      <w:r>
        <w:rPr>
          <w:b/>
          <w:bCs/>
          <w:sz w:val="22"/>
          <w:szCs w:val="22"/>
        </w:rPr>
        <w:tab/>
        <w:t>А.И.Иванец</w:t>
      </w:r>
    </w:p>
    <w:p w:rsidR="002E50CA" w:rsidRDefault="00F479FB">
      <w:pPr>
        <w:pStyle w:val="1"/>
        <w:spacing w:line="262" w:lineRule="auto"/>
        <w:ind w:firstLine="0"/>
        <w:rPr>
          <w:sz w:val="22"/>
          <w:szCs w:val="22"/>
        </w:rPr>
      </w:pPr>
      <w:r>
        <w:rPr>
          <w:sz w:val="22"/>
          <w:szCs w:val="22"/>
        </w:rPr>
        <w:t>СОГЛАСОВАНО</w:t>
      </w:r>
    </w:p>
    <w:p w:rsidR="002E50CA" w:rsidRDefault="00F479FB">
      <w:pPr>
        <w:pStyle w:val="1"/>
        <w:spacing w:line="262" w:lineRule="auto"/>
        <w:ind w:firstLine="0"/>
        <w:rPr>
          <w:sz w:val="22"/>
          <w:szCs w:val="22"/>
        </w:rPr>
      </w:pPr>
      <w:r>
        <w:rPr>
          <w:sz w:val="22"/>
          <w:szCs w:val="22"/>
        </w:rPr>
        <w:t>Министерство финансов</w:t>
      </w:r>
    </w:p>
    <w:p w:rsidR="002E50CA" w:rsidRDefault="00F479FB">
      <w:pPr>
        <w:pStyle w:val="1"/>
        <w:spacing w:after="60" w:line="262" w:lineRule="auto"/>
        <w:ind w:firstLine="0"/>
        <w:rPr>
          <w:sz w:val="22"/>
          <w:szCs w:val="22"/>
        </w:rPr>
      </w:pPr>
      <w:r>
        <w:rPr>
          <w:sz w:val="22"/>
          <w:szCs w:val="22"/>
        </w:rPr>
        <w:t>Республики Беларусь</w:t>
      </w:r>
    </w:p>
    <w:p w:rsidR="002E50CA" w:rsidRDefault="00F479FB">
      <w:pPr>
        <w:pStyle w:val="1"/>
        <w:spacing w:line="262" w:lineRule="auto"/>
        <w:ind w:firstLine="0"/>
        <w:rPr>
          <w:sz w:val="22"/>
          <w:szCs w:val="22"/>
        </w:rPr>
      </w:pPr>
      <w:r>
        <w:rPr>
          <w:sz w:val="22"/>
          <w:szCs w:val="22"/>
        </w:rPr>
        <w:t>Министерство культуры</w:t>
      </w:r>
    </w:p>
    <w:p w:rsidR="002E50CA" w:rsidRDefault="00F479FB">
      <w:pPr>
        <w:pStyle w:val="1"/>
        <w:spacing w:after="60" w:line="262" w:lineRule="auto"/>
        <w:ind w:firstLine="0"/>
        <w:rPr>
          <w:sz w:val="22"/>
          <w:szCs w:val="22"/>
        </w:rPr>
      </w:pPr>
      <w:r>
        <w:rPr>
          <w:sz w:val="22"/>
          <w:szCs w:val="22"/>
        </w:rPr>
        <w:t>Республики Беларусь</w:t>
      </w:r>
    </w:p>
    <w:p w:rsidR="002E50CA" w:rsidRDefault="00F479FB">
      <w:pPr>
        <w:pStyle w:val="1"/>
        <w:spacing w:line="262" w:lineRule="auto"/>
        <w:ind w:firstLine="0"/>
        <w:rPr>
          <w:sz w:val="22"/>
          <w:szCs w:val="22"/>
        </w:rPr>
      </w:pPr>
      <w:r>
        <w:rPr>
          <w:sz w:val="22"/>
          <w:szCs w:val="22"/>
        </w:rPr>
        <w:t>Министерство информации</w:t>
      </w:r>
    </w:p>
    <w:p w:rsidR="002E50CA" w:rsidRDefault="00F479FB">
      <w:pPr>
        <w:pStyle w:val="1"/>
        <w:spacing w:after="60" w:line="262" w:lineRule="auto"/>
        <w:ind w:firstLine="0"/>
        <w:rPr>
          <w:sz w:val="22"/>
          <w:szCs w:val="22"/>
        </w:rPr>
      </w:pPr>
      <w:r>
        <w:rPr>
          <w:sz w:val="22"/>
          <w:szCs w:val="22"/>
        </w:rPr>
        <w:t>Республики Беларусь</w:t>
      </w:r>
    </w:p>
    <w:p w:rsidR="002E50CA" w:rsidRDefault="00F479FB">
      <w:pPr>
        <w:pStyle w:val="1"/>
        <w:spacing w:line="262" w:lineRule="auto"/>
        <w:ind w:firstLine="0"/>
        <w:rPr>
          <w:sz w:val="22"/>
          <w:szCs w:val="22"/>
        </w:rPr>
      </w:pPr>
      <w:r>
        <w:rPr>
          <w:sz w:val="22"/>
          <w:szCs w:val="22"/>
        </w:rPr>
        <w:t>Брестский областной</w:t>
      </w:r>
    </w:p>
    <w:p w:rsidR="002E50CA" w:rsidRDefault="00F479FB">
      <w:pPr>
        <w:pStyle w:val="1"/>
        <w:spacing w:after="60" w:line="262" w:lineRule="auto"/>
        <w:ind w:firstLine="0"/>
        <w:rPr>
          <w:sz w:val="22"/>
          <w:szCs w:val="22"/>
        </w:rPr>
      </w:pPr>
      <w:r>
        <w:rPr>
          <w:sz w:val="22"/>
          <w:szCs w:val="22"/>
        </w:rPr>
        <w:t>исполнительный комитет</w:t>
      </w:r>
    </w:p>
    <w:p w:rsidR="002E50CA" w:rsidRDefault="00F479FB">
      <w:pPr>
        <w:pStyle w:val="1"/>
        <w:spacing w:line="262" w:lineRule="auto"/>
        <w:ind w:firstLine="0"/>
        <w:rPr>
          <w:sz w:val="22"/>
          <w:szCs w:val="22"/>
        </w:rPr>
      </w:pPr>
      <w:r>
        <w:rPr>
          <w:sz w:val="22"/>
          <w:szCs w:val="22"/>
        </w:rPr>
        <w:t>Витебский областной</w:t>
      </w:r>
    </w:p>
    <w:p w:rsidR="002E50CA" w:rsidRDefault="00F479FB">
      <w:pPr>
        <w:pStyle w:val="1"/>
        <w:spacing w:after="60" w:line="262" w:lineRule="auto"/>
        <w:ind w:firstLine="0"/>
        <w:rPr>
          <w:sz w:val="22"/>
          <w:szCs w:val="22"/>
        </w:rPr>
      </w:pPr>
      <w:r>
        <w:rPr>
          <w:sz w:val="22"/>
          <w:szCs w:val="22"/>
        </w:rPr>
        <w:t>исполнительный комитет</w:t>
      </w:r>
    </w:p>
    <w:p w:rsidR="002E50CA" w:rsidRDefault="00F479FB">
      <w:pPr>
        <w:pStyle w:val="1"/>
        <w:spacing w:line="262" w:lineRule="auto"/>
        <w:ind w:firstLine="0"/>
        <w:rPr>
          <w:sz w:val="22"/>
          <w:szCs w:val="22"/>
        </w:rPr>
      </w:pPr>
      <w:r>
        <w:rPr>
          <w:sz w:val="22"/>
          <w:szCs w:val="22"/>
        </w:rPr>
        <w:t>Гомельский областной</w:t>
      </w:r>
    </w:p>
    <w:p w:rsidR="002E50CA" w:rsidRDefault="00F479FB">
      <w:pPr>
        <w:pStyle w:val="1"/>
        <w:spacing w:after="60" w:line="262" w:lineRule="auto"/>
        <w:ind w:firstLine="0"/>
        <w:rPr>
          <w:sz w:val="22"/>
          <w:szCs w:val="22"/>
        </w:rPr>
      </w:pPr>
      <w:r>
        <w:rPr>
          <w:sz w:val="22"/>
          <w:szCs w:val="22"/>
        </w:rPr>
        <w:t>исполнительный комитет</w:t>
      </w:r>
    </w:p>
    <w:p w:rsidR="002E50CA" w:rsidRDefault="00F479FB">
      <w:pPr>
        <w:pStyle w:val="1"/>
        <w:spacing w:line="262" w:lineRule="auto"/>
        <w:ind w:firstLine="0"/>
        <w:rPr>
          <w:sz w:val="22"/>
          <w:szCs w:val="22"/>
        </w:rPr>
      </w:pPr>
      <w:r>
        <w:rPr>
          <w:sz w:val="22"/>
          <w:szCs w:val="22"/>
        </w:rPr>
        <w:t>Гродненский областной</w:t>
      </w:r>
    </w:p>
    <w:p w:rsidR="002E50CA" w:rsidRDefault="00F479FB">
      <w:pPr>
        <w:pStyle w:val="1"/>
        <w:spacing w:after="60" w:line="262" w:lineRule="auto"/>
        <w:ind w:firstLine="0"/>
        <w:rPr>
          <w:sz w:val="22"/>
          <w:szCs w:val="22"/>
        </w:rPr>
      </w:pPr>
      <w:r>
        <w:rPr>
          <w:sz w:val="22"/>
          <w:szCs w:val="22"/>
        </w:rPr>
        <w:t>исполнительный комитет</w:t>
      </w:r>
    </w:p>
    <w:p w:rsidR="002E50CA" w:rsidRDefault="00F479FB">
      <w:pPr>
        <w:pStyle w:val="1"/>
        <w:spacing w:line="262" w:lineRule="auto"/>
        <w:ind w:firstLine="0"/>
        <w:rPr>
          <w:sz w:val="22"/>
          <w:szCs w:val="22"/>
        </w:rPr>
      </w:pPr>
      <w:r>
        <w:rPr>
          <w:sz w:val="22"/>
          <w:szCs w:val="22"/>
        </w:rPr>
        <w:t>Минский областной</w:t>
      </w:r>
    </w:p>
    <w:p w:rsidR="002E50CA" w:rsidRDefault="00F479FB">
      <w:pPr>
        <w:pStyle w:val="1"/>
        <w:spacing w:after="60" w:line="262" w:lineRule="auto"/>
        <w:ind w:firstLine="0"/>
        <w:rPr>
          <w:sz w:val="22"/>
          <w:szCs w:val="22"/>
        </w:rPr>
      </w:pPr>
      <w:r>
        <w:rPr>
          <w:sz w:val="22"/>
          <w:szCs w:val="22"/>
        </w:rPr>
        <w:t>исполнительный комитет</w:t>
      </w:r>
    </w:p>
    <w:p w:rsidR="002E50CA" w:rsidRDefault="00F479FB">
      <w:pPr>
        <w:pStyle w:val="1"/>
        <w:spacing w:line="262" w:lineRule="auto"/>
        <w:ind w:firstLine="0"/>
        <w:rPr>
          <w:sz w:val="22"/>
          <w:szCs w:val="22"/>
        </w:rPr>
      </w:pPr>
      <w:r>
        <w:rPr>
          <w:sz w:val="22"/>
          <w:szCs w:val="22"/>
        </w:rPr>
        <w:t>Могилевский областной</w:t>
      </w:r>
    </w:p>
    <w:p w:rsidR="002E50CA" w:rsidRDefault="00F479FB">
      <w:pPr>
        <w:pStyle w:val="1"/>
        <w:spacing w:after="60" w:line="262" w:lineRule="auto"/>
        <w:ind w:firstLine="0"/>
        <w:rPr>
          <w:sz w:val="22"/>
          <w:szCs w:val="22"/>
        </w:rPr>
      </w:pPr>
      <w:r>
        <w:rPr>
          <w:sz w:val="22"/>
          <w:szCs w:val="22"/>
        </w:rPr>
        <w:t>исполнительный комитет</w:t>
      </w:r>
    </w:p>
    <w:p w:rsidR="002E50CA" w:rsidRDefault="00F479FB">
      <w:pPr>
        <w:pStyle w:val="1"/>
        <w:spacing w:line="262" w:lineRule="auto"/>
        <w:ind w:firstLine="0"/>
        <w:rPr>
          <w:sz w:val="22"/>
          <w:szCs w:val="22"/>
        </w:rPr>
      </w:pPr>
      <w:r>
        <w:rPr>
          <w:sz w:val="22"/>
          <w:szCs w:val="22"/>
        </w:rPr>
        <w:t>Минский городской</w:t>
      </w:r>
    </w:p>
    <w:p w:rsidR="002E50CA" w:rsidRDefault="00F479FB">
      <w:pPr>
        <w:pStyle w:val="1"/>
        <w:spacing w:after="60" w:line="262" w:lineRule="auto"/>
        <w:ind w:firstLine="0"/>
        <w:rPr>
          <w:sz w:val="22"/>
          <w:szCs w:val="22"/>
        </w:rPr>
        <w:sectPr w:rsidR="002E50CA">
          <w:headerReference w:type="default" r:id="rId7"/>
          <w:footerReference w:type="default" r:id="rId8"/>
          <w:pgSz w:w="11900" w:h="16840"/>
          <w:pgMar w:top="1057" w:right="1102" w:bottom="1057" w:left="1385" w:header="0" w:footer="3" w:gutter="0"/>
          <w:pgNumType w:start="1"/>
          <w:cols w:space="720"/>
          <w:noEndnote/>
          <w:docGrid w:linePitch="360"/>
        </w:sectPr>
      </w:pPr>
      <w:r>
        <w:rPr>
          <w:sz w:val="22"/>
          <w:szCs w:val="22"/>
        </w:rPr>
        <w:t>исполнительный комитет</w:t>
      </w:r>
    </w:p>
    <w:p w:rsidR="002E50CA" w:rsidRDefault="00F479FB">
      <w:pPr>
        <w:pStyle w:val="1"/>
        <w:spacing w:after="60" w:line="262" w:lineRule="auto"/>
        <w:ind w:left="6540" w:firstLine="0"/>
        <w:rPr>
          <w:sz w:val="22"/>
          <w:szCs w:val="22"/>
        </w:rPr>
      </w:pPr>
      <w:r>
        <w:rPr>
          <w:sz w:val="22"/>
          <w:szCs w:val="22"/>
        </w:rPr>
        <w:lastRenderedPageBreak/>
        <w:t>УТВЕРЖДЕНО</w:t>
      </w:r>
    </w:p>
    <w:p w:rsidR="002E50CA" w:rsidRDefault="00F479FB">
      <w:pPr>
        <w:pStyle w:val="1"/>
        <w:spacing w:after="200"/>
        <w:ind w:left="6540" w:firstLine="0"/>
        <w:rPr>
          <w:sz w:val="22"/>
          <w:szCs w:val="22"/>
        </w:rPr>
      </w:pPr>
      <w:r>
        <w:rPr>
          <w:sz w:val="22"/>
          <w:szCs w:val="22"/>
        </w:rPr>
        <w:t>Постановление Министерства образования Республики Беларусь 22.03.2023 № 107</w:t>
      </w:r>
    </w:p>
    <w:p w:rsidR="002E50CA" w:rsidRDefault="00F479FB">
      <w:pPr>
        <w:pStyle w:val="1"/>
        <w:ind w:firstLine="0"/>
        <w:jc w:val="both"/>
      </w:pPr>
      <w:r>
        <w:rPr>
          <w:b/>
          <w:bCs/>
        </w:rPr>
        <w:t>ПОЛОЖЕНИЕ</w:t>
      </w:r>
    </w:p>
    <w:p w:rsidR="002E50CA" w:rsidRDefault="00F479FB">
      <w:pPr>
        <w:pStyle w:val="1"/>
        <w:spacing w:after="200"/>
        <w:ind w:firstLine="0"/>
        <w:jc w:val="both"/>
      </w:pPr>
      <w:r>
        <w:rPr>
          <w:b/>
          <w:bCs/>
        </w:rPr>
        <w:t>о порядке подготовки и выпуска учебных изданий и их использования</w:t>
      </w:r>
    </w:p>
    <w:p w:rsidR="002E50CA" w:rsidRDefault="00F479FB">
      <w:pPr>
        <w:pStyle w:val="1"/>
        <w:ind w:firstLine="0"/>
        <w:jc w:val="center"/>
      </w:pPr>
      <w:r>
        <w:rPr>
          <w:b/>
          <w:bCs/>
        </w:rPr>
        <w:t>ГЛАВА 1</w:t>
      </w:r>
    </w:p>
    <w:p w:rsidR="002E50CA" w:rsidRDefault="00F479FB">
      <w:pPr>
        <w:pStyle w:val="1"/>
        <w:spacing w:after="200"/>
        <w:ind w:firstLine="0"/>
        <w:jc w:val="center"/>
      </w:pPr>
      <w:r>
        <w:rPr>
          <w:b/>
          <w:bCs/>
        </w:rPr>
        <w:t>ОБЩИЕ ПОЛОЖЕНИЯ</w:t>
      </w:r>
    </w:p>
    <w:p w:rsidR="002E50CA" w:rsidRDefault="00F479FB">
      <w:pPr>
        <w:pStyle w:val="1"/>
        <w:numPr>
          <w:ilvl w:val="0"/>
          <w:numId w:val="2"/>
        </w:numPr>
        <w:tabs>
          <w:tab w:val="left" w:pos="865"/>
        </w:tabs>
        <w:ind w:firstLine="600"/>
        <w:jc w:val="both"/>
      </w:pPr>
      <w:bookmarkStart w:id="6" w:name="bookmark6"/>
      <w:bookmarkEnd w:id="6"/>
      <w:r>
        <w:t>Настоящее Положение определяет 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w:t>
      </w:r>
      <w:r>
        <w:softHyphen/>
        <w:t>методическое обеспечение образования, учебно-методическими объединениями в сфере образования, и их использования.</w:t>
      </w:r>
    </w:p>
    <w:p w:rsidR="002E50CA" w:rsidRDefault="00F479FB">
      <w:pPr>
        <w:pStyle w:val="1"/>
        <w:ind w:firstLine="600"/>
        <w:jc w:val="both"/>
      </w:pPr>
      <w:r>
        <w:t>Действие настоящего Положения распространяется на учреждения образования, иные организации,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основного образования, образовательных программ дополнительного образования и образовательных программ специального образования (далее, если не указано иное, - учреждения образования, иные организации).</w:t>
      </w:r>
    </w:p>
    <w:p w:rsidR="002E50CA" w:rsidRDefault="00F479FB">
      <w:pPr>
        <w:pStyle w:val="1"/>
        <w:ind w:firstLine="600"/>
        <w:jc w:val="both"/>
      </w:pPr>
      <w:r>
        <w:t>Действие настоящего Положения не распространяется на 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таможенных органов, рекомендуемых учебно-методическими объединениями в сфере образования, и их использования.</w:t>
      </w:r>
    </w:p>
    <w:p w:rsidR="002E50CA" w:rsidRDefault="00F479FB">
      <w:pPr>
        <w:pStyle w:val="1"/>
        <w:numPr>
          <w:ilvl w:val="0"/>
          <w:numId w:val="2"/>
        </w:numPr>
        <w:tabs>
          <w:tab w:val="left" w:pos="865"/>
        </w:tabs>
        <w:ind w:firstLine="600"/>
        <w:jc w:val="both"/>
      </w:pPr>
      <w:bookmarkStart w:id="7" w:name="bookmark7"/>
      <w:bookmarkEnd w:id="7"/>
      <w:r>
        <w:t>В настоящем Положении применяются термины и их определения в значениях, определенных Кодексом Республики Беларусь об образовании, иными актами законодательства, а также следующие термины и их определения:</w:t>
      </w:r>
    </w:p>
    <w:p w:rsidR="002E50CA" w:rsidRDefault="00F479FB">
      <w:pPr>
        <w:pStyle w:val="1"/>
        <w:ind w:firstLine="600"/>
        <w:jc w:val="both"/>
      </w:pPr>
      <w:r>
        <w:t>авторский оригинал печатного учебного издания - произведение (текстовый и (или) изобразительный материал), созданное автором (авторским коллективом), содержащее систематизированные сведения научного или прикладного характера, изложенные в форме, удобной для организации образовательного процесса, и представленное для экспертизы, рекомендации к выпуску в качестве определенного вида учебного издания с соответствующим грифом;</w:t>
      </w:r>
    </w:p>
    <w:p w:rsidR="002E50CA" w:rsidRDefault="00F479FB">
      <w:pPr>
        <w:pStyle w:val="1"/>
        <w:spacing w:after="200"/>
        <w:ind w:firstLine="600"/>
        <w:jc w:val="both"/>
      </w:pPr>
      <w:r>
        <w:t>авторский оригинал электронного учебного издания - произведение, для использования которого необходимы средства вычислительной техники, содержащее систематизированные сведения научного или прикладного характера, изложенные в форме, удобной для организации образовательного процесса, и представленное для экспертизы, рекомендации к выпуску в качестве определенного вида учебного издания с соответствующим грифом;</w:t>
      </w:r>
    </w:p>
    <w:p w:rsidR="002E50CA" w:rsidRDefault="00F479FB">
      <w:pPr>
        <w:pStyle w:val="1"/>
        <w:ind w:firstLine="580"/>
        <w:jc w:val="both"/>
      </w:pPr>
      <w:r>
        <w:t xml:space="preserve">адаптированный оригинал учебного издания (для издания рельефно-точечным шрифтом Брайля) - плоскопечатный вариант текстового и (или) изобразительного </w:t>
      </w:r>
      <w:r>
        <w:lastRenderedPageBreak/>
        <w:t>материала учебного издания, подготовленный с учетом сенсорно-познавательных возможностей обучающихся, представленный для экспертизы, рекомендации к выпуску в качестве определенного вида учебного издания с соответствующим грифом;</w:t>
      </w:r>
    </w:p>
    <w:p w:rsidR="002E50CA" w:rsidRDefault="00F479FB">
      <w:pPr>
        <w:pStyle w:val="1"/>
        <w:ind w:firstLine="580"/>
        <w:jc w:val="both"/>
      </w:pPr>
      <w:r>
        <w:t>адаптированное учебное издание - учебное издание, содержание которого приспособлено к возможным способам его восприятия обучающимися с нарушениями зрения путем особого текстового редактирования, создания рельефно-графического оформления с учетом сенсорно-познавательных возможностей обучающихся;</w:t>
      </w:r>
    </w:p>
    <w:p w:rsidR="002E50CA" w:rsidRDefault="00F479FB">
      <w:pPr>
        <w:pStyle w:val="1"/>
        <w:ind w:firstLine="580"/>
        <w:jc w:val="both"/>
      </w:pPr>
      <w:r>
        <w:t>выпуск учебных изданий - выпуск в обращение тиража печатного издания, запись на электронный носитель, размещение на серверах электронного издания;</w:t>
      </w:r>
    </w:p>
    <w:p w:rsidR="002E50CA" w:rsidRDefault="00F479FB">
      <w:pPr>
        <w:pStyle w:val="1"/>
        <w:ind w:firstLine="580"/>
        <w:jc w:val="both"/>
      </w:pPr>
      <w:r>
        <w:t>гриф - надпись, содержащая информацию об утверждении, допуске или рекомендации учебного издания в качестве соответствующего вида учебного издания, размещаемая на титульном листе экземпляра печатного учебного издания после его заглавия или на основном титульном экране электронного учебного издания;</w:t>
      </w:r>
    </w:p>
    <w:p w:rsidR="002E50CA" w:rsidRDefault="00F479FB">
      <w:pPr>
        <w:pStyle w:val="1"/>
        <w:ind w:firstLine="580"/>
        <w:jc w:val="both"/>
      </w:pPr>
      <w:r>
        <w:t>заказ на печатные учебные издания - документ, содержащий информацию о потребности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в учебных изданиях;</w:t>
      </w:r>
    </w:p>
    <w:p w:rsidR="002E50CA" w:rsidRDefault="00F479FB">
      <w:pPr>
        <w:pStyle w:val="1"/>
        <w:ind w:firstLine="580"/>
        <w:jc w:val="both"/>
      </w:pPr>
      <w:r>
        <w:t>издательский оригинал - текстовой и (или) изобразительный оригинал, прошедший редакционно-издательскую обработку;</w:t>
      </w:r>
    </w:p>
    <w:p w:rsidR="002E50CA" w:rsidRDefault="00F479FB">
      <w:pPr>
        <w:pStyle w:val="1"/>
        <w:ind w:firstLine="580"/>
        <w:jc w:val="both"/>
      </w:pPr>
      <w:r>
        <w:t>класс-комплект - комплект учебных изданий для организации работы учащихся в классе;</w:t>
      </w:r>
    </w:p>
    <w:p w:rsidR="002E50CA" w:rsidRDefault="00F479FB">
      <w:pPr>
        <w:pStyle w:val="1"/>
        <w:ind w:firstLine="580"/>
        <w:jc w:val="both"/>
      </w:pPr>
      <w:r>
        <w:t>оригинал-макет печатного учебного издания - издательский оригинал, представляющий собой точный макет будущего учебного издания, подписанный в печать и передаваемый изготовителю печатного издания;</w:t>
      </w:r>
    </w:p>
    <w:p w:rsidR="002E50CA" w:rsidRDefault="00F479FB">
      <w:pPr>
        <w:pStyle w:val="1"/>
        <w:ind w:firstLine="580"/>
        <w:jc w:val="both"/>
      </w:pPr>
      <w:r>
        <w:t>первичное заключение (заключение) - характеристика авторского оригинала учебного издания (печатного и (или) электронного) на предмет соответствия требованиям нормативных правовых актов, учебной программе, а также критериям и показателям оценки учебного издания;</w:t>
      </w:r>
    </w:p>
    <w:p w:rsidR="002E50CA" w:rsidRDefault="00F479FB">
      <w:pPr>
        <w:pStyle w:val="1"/>
        <w:ind w:firstLine="580"/>
        <w:jc w:val="both"/>
      </w:pPr>
      <w:r>
        <w:t>план выпуска печатных учебных изданий - документ, содержащий информацию о печатных учебных изданиях, предполагаемых к выпуску в указанный период в зависимости от уровня (вида) образования (наименование, язык издания, планируемый объем, планируемый тираж, предварительная стоимость тиража и (или) иные параметры);</w:t>
      </w:r>
    </w:p>
    <w:p w:rsidR="002E50CA" w:rsidRDefault="00F479FB">
      <w:pPr>
        <w:pStyle w:val="1"/>
        <w:ind w:firstLine="580"/>
        <w:jc w:val="both"/>
      </w:pPr>
      <w:r>
        <w:t>план выпуска электронных учебных изданий - документ, содержащий информацию об электронных учебных изданиях, предполагаемых к выпуску в указанный период в зависимости от уровня (вида) образования (наименование, язык издания, предварительная стоимость разработки электронного учебного издания и иное);</w:t>
      </w:r>
    </w:p>
    <w:p w:rsidR="002E50CA" w:rsidRDefault="00F479FB">
      <w:pPr>
        <w:pStyle w:val="1"/>
        <w:ind w:firstLine="580"/>
        <w:jc w:val="both"/>
      </w:pPr>
      <w:r>
        <w:t>подготовка учебных изданий - планирование выпуска, подготовка авторами (авторскими коллективами, разработчиками) авторских оригиналов печатных и электронных учебных изданий, экспертиза авторских оригиналов печатных и электронных учебных изданий, рекомендация их к выпуску с присвоением соответствующего грифа, размещение авторских оригиналов печатных учебных изданий в издательствах, размещение авторских оригиналов электронных учебных изданий на серверах;</w:t>
      </w:r>
    </w:p>
    <w:p w:rsidR="002E50CA" w:rsidRDefault="00F479FB">
      <w:pPr>
        <w:pStyle w:val="1"/>
        <w:ind w:firstLine="580"/>
        <w:jc w:val="both"/>
      </w:pPr>
      <w:r>
        <w:t>подготовка к выпуску печатного учебного издания - процесс редакционно</w:t>
      </w:r>
      <w:r>
        <w:softHyphen/>
        <w:t>издательской обработки авторского оригинала печатного учебного издания, подготовки оригинал-макета, утверждения оригинал-макета, размещения утвержденного оригинал- макета у издателя;</w:t>
      </w:r>
    </w:p>
    <w:p w:rsidR="002E50CA" w:rsidRDefault="00F479FB">
      <w:pPr>
        <w:pStyle w:val="1"/>
        <w:ind w:firstLine="580"/>
        <w:jc w:val="both"/>
      </w:pPr>
      <w:r>
        <w:t>подготовка к выпуску электронного учебного издания - процесс разработки авторского оригинала электронного учебного издания, экспертиза авторского оригинала электронного учебного издания, рекомендация его к выпуску с присвоением соответствующего грифа;</w:t>
      </w:r>
    </w:p>
    <w:p w:rsidR="002E50CA" w:rsidRDefault="00F479FB">
      <w:pPr>
        <w:pStyle w:val="1"/>
        <w:ind w:firstLine="580"/>
        <w:jc w:val="both"/>
      </w:pPr>
      <w:r>
        <w:t>пособие - вид учебного издания (печатного и (или) электронного), предназначенный для освоения содержания учебного предмета, учебной дисциплины, образовательной области, модуля;</w:t>
      </w:r>
    </w:p>
    <w:p w:rsidR="002E50CA" w:rsidRDefault="00F479FB">
      <w:pPr>
        <w:pStyle w:val="1"/>
        <w:ind w:firstLine="580"/>
        <w:jc w:val="both"/>
      </w:pPr>
      <w:r>
        <w:lastRenderedPageBreak/>
        <w:t>практикум - вид учебного издания (печатного и (или) электронного), содержащий практический материал (задачи, упражнения, лабораторные работы, практические работы и иное), способствующий освоению деятельностного компонента содержания учебного предмета, учебной дисциплины, образовательной области, модуля;</w:t>
      </w:r>
    </w:p>
    <w:p w:rsidR="002E50CA" w:rsidRDefault="00F479FB">
      <w:pPr>
        <w:pStyle w:val="1"/>
        <w:ind w:firstLine="580"/>
        <w:jc w:val="both"/>
      </w:pPr>
      <w:r>
        <w:t>пропись - вид печатного учебного издания, предназначенный для формирования навыка письма у обучающихся, содержащий образцы написания букв, слов, предложений, текста;</w:t>
      </w:r>
    </w:p>
    <w:p w:rsidR="002E50CA" w:rsidRDefault="00F479FB">
      <w:pPr>
        <w:pStyle w:val="1"/>
        <w:ind w:firstLine="580"/>
        <w:jc w:val="both"/>
      </w:pPr>
      <w:r>
        <w:t>рабочая тетрадь - вид учебного издания (печатного и (или) электронного), направленный на освоение изложенных в учебнике (учебном пособии) сведений в соответствии с требованиями к результатам учебной деятельности, предусмотренными учебной программой;</w:t>
      </w:r>
    </w:p>
    <w:p w:rsidR="002E50CA" w:rsidRDefault="00F479FB">
      <w:pPr>
        <w:pStyle w:val="1"/>
        <w:ind w:firstLine="580"/>
        <w:jc w:val="both"/>
      </w:pPr>
      <w:r>
        <w:t>разработчик - физическое лицо (группа лиц, организация), создающее электронное учебное издание;</w:t>
      </w:r>
    </w:p>
    <w:p w:rsidR="002E50CA" w:rsidRDefault="00F479FB">
      <w:pPr>
        <w:pStyle w:val="1"/>
        <w:ind w:firstLine="580"/>
        <w:jc w:val="both"/>
      </w:pPr>
      <w:r>
        <w:t>рецензент - специалист или коллектив специалистов, осуществляющие рецензирование авторского оригинала учебного издания (печатного и (или) электронного);</w:t>
      </w:r>
    </w:p>
    <w:p w:rsidR="002E50CA" w:rsidRDefault="00F479FB">
      <w:pPr>
        <w:pStyle w:val="1"/>
        <w:ind w:firstLine="580"/>
        <w:jc w:val="both"/>
      </w:pPr>
      <w:r>
        <w:t>рецензирование - процесс анализа авторского оригинала учебного издания (печатного и (или) электронного) с целью оценки соответствия его содержания требованиям, предъявляемым к учебным изданиям;</w:t>
      </w:r>
    </w:p>
    <w:p w:rsidR="002E50CA" w:rsidRDefault="00F479FB">
      <w:pPr>
        <w:pStyle w:val="1"/>
        <w:ind w:firstLine="580"/>
        <w:jc w:val="both"/>
      </w:pPr>
      <w:r>
        <w:t>рецензия - документ, содержащий анализ и аргументированную оценку авторского оригинала учебного издания (печатного и (или) электронного), на основании которого принимается решение о возможности (или невозможности) рекомендации учебного издания к выпуску и использованию его в образовательном процессе;</w:t>
      </w:r>
    </w:p>
    <w:p w:rsidR="002E50CA" w:rsidRDefault="00F479FB">
      <w:pPr>
        <w:pStyle w:val="1"/>
        <w:ind w:firstLine="580"/>
        <w:jc w:val="both"/>
      </w:pPr>
      <w:r>
        <w:t>справка о доработке - документ, в котором аргументированно обосновывается согласие (либо несогласие) автора (авторского коллектива, разработчика) с замечаниями рецензентов, специалистов научно-методического учреждения «Национальный институт образования» Министерства образования Республики Беларусь (далее, если не указано иное, - Национальный институт образования), с описанием исправлений и дополнений согласно полученным замечаниям;</w:t>
      </w:r>
    </w:p>
    <w:p w:rsidR="002E50CA" w:rsidRDefault="00F479FB">
      <w:pPr>
        <w:pStyle w:val="1"/>
        <w:ind w:firstLine="580"/>
        <w:jc w:val="both"/>
      </w:pPr>
      <w:r>
        <w:t>учебник (учебное пособие) - вид учебного издания (печатного и (или) электронного), в том числе изготовленного рельефно-точечным шрифтом Брайля, содержащий систематизированное изложение содержания учебного предмета (учебной дисциплины), части учебного предмета, учебной дисциплины, образовательной области, модуля, темы учебного предмета, темы учебной дисциплины, соответствующий учебной программе;</w:t>
      </w:r>
    </w:p>
    <w:p w:rsidR="002E50CA" w:rsidRDefault="00F479FB">
      <w:pPr>
        <w:pStyle w:val="1"/>
        <w:ind w:firstLine="580"/>
        <w:jc w:val="both"/>
      </w:pPr>
      <w:r>
        <w:t>учебно-методическое (методическое) пособие - вид учебного издания (печатного и (или) электронного), содержащий материалы по методике обучения (преподавания) и (или) изучения учебного предмета, учебной дисциплины, его раздела, части, образовательной области, модуля, а также по методике воспитания;</w:t>
      </w:r>
    </w:p>
    <w:p w:rsidR="002E50CA" w:rsidRDefault="00F479FB">
      <w:pPr>
        <w:pStyle w:val="1"/>
        <w:ind w:firstLine="580"/>
        <w:jc w:val="both"/>
      </w:pPr>
      <w:r>
        <w:t>учебное наглядное пособие - вид учебного издания (печатного и (или) электронного), содержащий материалы, представленные в наглядной форме (с пояснительным текстом или без него);</w:t>
      </w:r>
    </w:p>
    <w:p w:rsidR="002E50CA" w:rsidRDefault="00F479FB">
      <w:pPr>
        <w:pStyle w:val="1"/>
        <w:ind w:firstLine="580"/>
        <w:jc w:val="both"/>
      </w:pPr>
      <w:r>
        <w:t>хрестоматия - вид учебного издания (печатного и (или) электронного), содержащий литературно-художественные, исторические и иные произведения или отрывки из них, составляющие объект изучения учебного предмета, учебной дисциплины, образовательной области, модуля;</w:t>
      </w:r>
    </w:p>
    <w:p w:rsidR="002E50CA" w:rsidRDefault="00F479FB">
      <w:pPr>
        <w:pStyle w:val="1"/>
        <w:ind w:firstLine="580"/>
        <w:jc w:val="both"/>
      </w:pPr>
      <w:r>
        <w:t>читательский адрес - группа читателей (определяемая по возрасту, роду занятий и иное), для которой предназначен вид учебного издания.</w:t>
      </w:r>
    </w:p>
    <w:p w:rsidR="002E50CA" w:rsidRDefault="00F479FB">
      <w:pPr>
        <w:pStyle w:val="1"/>
        <w:numPr>
          <w:ilvl w:val="0"/>
          <w:numId w:val="2"/>
        </w:numPr>
        <w:tabs>
          <w:tab w:val="left" w:pos="860"/>
        </w:tabs>
        <w:ind w:firstLine="580"/>
        <w:jc w:val="both"/>
      </w:pPr>
      <w:bookmarkStart w:id="8" w:name="bookmark8"/>
      <w:bookmarkEnd w:id="8"/>
      <w:r>
        <w:t>К использованию в образовательном процессе допускаются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 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w:t>
      </w:r>
      <w:r>
        <w:softHyphen/>
        <w:t xml:space="preserve">методическими </w:t>
      </w:r>
      <w:r>
        <w:lastRenderedPageBreak/>
        <w:t>объединениями в сфере образования.</w:t>
      </w:r>
    </w:p>
    <w:p w:rsidR="002E50CA" w:rsidRDefault="00F479FB">
      <w:pPr>
        <w:pStyle w:val="1"/>
        <w:numPr>
          <w:ilvl w:val="0"/>
          <w:numId w:val="2"/>
        </w:numPr>
        <w:tabs>
          <w:tab w:val="left" w:pos="879"/>
        </w:tabs>
        <w:ind w:firstLine="580"/>
        <w:jc w:val="both"/>
      </w:pPr>
      <w:bookmarkStart w:id="9" w:name="bookmark9"/>
      <w:bookmarkEnd w:id="9"/>
      <w:r>
        <w:t>Подготовка и выпуск учебных изданий включают планирование выпуска учебных изданий, подготовку к выпуску учебных изданий, выпуск учебных изданий.</w:t>
      </w:r>
    </w:p>
    <w:p w:rsidR="002E50CA" w:rsidRDefault="00F479FB">
      <w:pPr>
        <w:pStyle w:val="1"/>
        <w:numPr>
          <w:ilvl w:val="0"/>
          <w:numId w:val="2"/>
        </w:numPr>
        <w:tabs>
          <w:tab w:val="left" w:pos="898"/>
        </w:tabs>
        <w:spacing w:after="200"/>
        <w:ind w:firstLine="580"/>
        <w:jc w:val="both"/>
      </w:pPr>
      <w:bookmarkStart w:id="10" w:name="bookmark10"/>
      <w:bookmarkEnd w:id="10"/>
      <w:r>
        <w:t>Учебные издания (печатные и электронные), разработанные на инициативной основе и не включенные в планы выпуска печатных учебных изданий, планы выпуска электронных учебных изданий, проходят процедуру рассмотрения в порядке, установленном настоящим Положением.</w:t>
      </w:r>
    </w:p>
    <w:p w:rsidR="002E50CA" w:rsidRDefault="00F479FB">
      <w:pPr>
        <w:pStyle w:val="1"/>
        <w:ind w:firstLine="0"/>
        <w:jc w:val="center"/>
      </w:pPr>
      <w:r>
        <w:rPr>
          <w:b/>
          <w:bCs/>
        </w:rPr>
        <w:t>ГЛАВА 2</w:t>
      </w:r>
    </w:p>
    <w:p w:rsidR="002E50CA" w:rsidRDefault="00F479FB">
      <w:pPr>
        <w:pStyle w:val="1"/>
        <w:spacing w:after="200"/>
        <w:ind w:firstLine="0"/>
        <w:jc w:val="center"/>
      </w:pPr>
      <w:r>
        <w:rPr>
          <w:b/>
          <w:bCs/>
        </w:rPr>
        <w:t>ПОРЯДОК ПЛАНИРОВАНИЯ ВЫПУСКА И ИСПОЛЬЗОВАНИЯ</w:t>
      </w:r>
      <w:r>
        <w:rPr>
          <w:b/>
          <w:bCs/>
        </w:rPr>
        <w:br/>
        <w:t>ПЕЧАТНЫХ УЧЕБНЫХ ИЗДАНИЙ</w:t>
      </w:r>
    </w:p>
    <w:p w:rsidR="002E50CA" w:rsidRDefault="00F479FB">
      <w:pPr>
        <w:pStyle w:val="1"/>
        <w:numPr>
          <w:ilvl w:val="0"/>
          <w:numId w:val="2"/>
        </w:numPr>
        <w:tabs>
          <w:tab w:val="left" w:pos="897"/>
        </w:tabs>
        <w:ind w:firstLine="580"/>
        <w:jc w:val="both"/>
      </w:pPr>
      <w:bookmarkStart w:id="11" w:name="bookmark11"/>
      <w:bookmarkEnd w:id="11"/>
      <w:r>
        <w:t>Планирование выпуска печатных учебных изданий включает:</w:t>
      </w:r>
    </w:p>
    <w:p w:rsidR="002E50CA" w:rsidRDefault="00F479FB">
      <w:pPr>
        <w:pStyle w:val="1"/>
        <w:ind w:firstLine="580"/>
        <w:jc w:val="both"/>
      </w:pPr>
      <w:r>
        <w:t>изучение потребности в печатных учебных изданиях;</w:t>
      </w:r>
    </w:p>
    <w:p w:rsidR="002E50CA" w:rsidRDefault="00F479FB">
      <w:pPr>
        <w:pStyle w:val="1"/>
        <w:ind w:firstLine="580"/>
        <w:jc w:val="both"/>
      </w:pPr>
      <w:r>
        <w:t>составление планов выпуска печатных учебных изданий;</w:t>
      </w:r>
    </w:p>
    <w:p w:rsidR="002E50CA" w:rsidRDefault="00F479FB">
      <w:pPr>
        <w:pStyle w:val="1"/>
        <w:ind w:firstLine="580"/>
        <w:jc w:val="both"/>
      </w:pPr>
      <w:r>
        <w:t>формирование тиражей печатных учебных изданий;</w:t>
      </w:r>
    </w:p>
    <w:p w:rsidR="002E50CA" w:rsidRDefault="00F479FB">
      <w:pPr>
        <w:pStyle w:val="1"/>
        <w:ind w:firstLine="580"/>
        <w:jc w:val="both"/>
      </w:pPr>
      <w:r>
        <w:t>формирование авторских коллективов печатных учебных изданий;</w:t>
      </w:r>
    </w:p>
    <w:p w:rsidR="002E50CA" w:rsidRDefault="00F479FB">
      <w:pPr>
        <w:pStyle w:val="1"/>
        <w:ind w:firstLine="580"/>
        <w:jc w:val="both"/>
      </w:pPr>
      <w:r>
        <w:t>согласование планов выпуска печатных учебных изданий Министерством образования.</w:t>
      </w:r>
    </w:p>
    <w:p w:rsidR="002E50CA" w:rsidRDefault="00F479FB">
      <w:pPr>
        <w:pStyle w:val="1"/>
        <w:ind w:firstLine="580"/>
        <w:jc w:val="both"/>
      </w:pPr>
      <w:r>
        <w:t>Порядок формирования тиражей печатных учебных изданий разрабатывается Национальным институтом образования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образовательную программу дополнительного образования детей и молодежи.</w:t>
      </w:r>
    </w:p>
    <w:p w:rsidR="002E50CA" w:rsidRDefault="00F479FB">
      <w:pPr>
        <w:pStyle w:val="1"/>
        <w:numPr>
          <w:ilvl w:val="0"/>
          <w:numId w:val="2"/>
        </w:numPr>
        <w:tabs>
          <w:tab w:val="left" w:pos="893"/>
        </w:tabs>
        <w:ind w:firstLine="580"/>
        <w:jc w:val="both"/>
      </w:pPr>
      <w:bookmarkStart w:id="12" w:name="bookmark12"/>
      <w:bookmarkEnd w:id="12"/>
      <w:r>
        <w:t>При изучении потребности в печатных учебных изданиях и формировании тиражей:</w:t>
      </w:r>
    </w:p>
    <w:p w:rsidR="002E50CA" w:rsidRDefault="00F479FB">
      <w:pPr>
        <w:pStyle w:val="1"/>
        <w:numPr>
          <w:ilvl w:val="1"/>
          <w:numId w:val="2"/>
        </w:numPr>
        <w:tabs>
          <w:tab w:val="left" w:pos="1061"/>
        </w:tabs>
        <w:ind w:firstLine="580"/>
        <w:jc w:val="both"/>
      </w:pPr>
      <w:bookmarkStart w:id="13" w:name="bookmark13"/>
      <w:bookmarkEnd w:id="13"/>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управления (отделы) образования):</w:t>
      </w:r>
    </w:p>
    <w:p w:rsidR="002E50CA" w:rsidRDefault="00F479FB">
      <w:pPr>
        <w:pStyle w:val="1"/>
        <w:ind w:firstLine="580"/>
        <w:jc w:val="both"/>
      </w:pPr>
      <w:r>
        <w:t>подготавливают заказы на печатные учебные издания с учетом информации о контингенте обучающихся и педагогических работников от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образовательную программу дополнительного образования детей и молодежи, находящихся на территории района (города), района в городе независимо от их подчиненности;</w:t>
      </w:r>
    </w:p>
    <w:p w:rsidR="002E50CA" w:rsidRDefault="00F479FB">
      <w:pPr>
        <w:pStyle w:val="1"/>
        <w:ind w:firstLine="580"/>
        <w:jc w:val="both"/>
      </w:pPr>
      <w:r>
        <w:t>анализируют и направляют заказы на печатные учебные издания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2E50CA" w:rsidRDefault="00F479FB">
      <w:pPr>
        <w:pStyle w:val="1"/>
        <w:numPr>
          <w:ilvl w:val="1"/>
          <w:numId w:val="2"/>
        </w:numPr>
        <w:tabs>
          <w:tab w:val="left" w:pos="1071"/>
        </w:tabs>
        <w:spacing w:after="200"/>
        <w:ind w:firstLine="580"/>
        <w:jc w:val="both"/>
        <w:sectPr w:rsidR="002E50CA">
          <w:pgSz w:w="11900" w:h="16840"/>
          <w:pgMar w:top="1047" w:right="1099" w:bottom="898" w:left="1383" w:header="0" w:footer="3" w:gutter="0"/>
          <w:cols w:space="720"/>
          <w:noEndnote/>
          <w:docGrid w:linePitch="360"/>
        </w:sectPr>
      </w:pPr>
      <w:bookmarkStart w:id="14" w:name="bookmark14"/>
      <w:bookmarkEnd w:id="14"/>
      <w:r>
        <w:t>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анализируют и обобщают заказы на печатные учебные издания, подготовленные управлениями (отделами) образования, и направляют в Национальный институт образования общий заказ области (г. Минска) на печатные учебные издания, сформированный из расчета наибольшего количества контингента обучающихся и педагогических работников на весь срок использования печатного учебного издания, если настоящим Положением не установлено иное. Заказ на печатные учебные издания,</w:t>
      </w:r>
    </w:p>
    <w:p w:rsidR="002E50CA" w:rsidRDefault="00F479FB">
      <w:pPr>
        <w:pStyle w:val="1"/>
        <w:spacing w:line="307" w:lineRule="auto"/>
        <w:ind w:firstLine="300"/>
      </w:pPr>
      <w:r>
        <w:rPr>
          <w:i/>
          <w:iCs/>
        </w:rPr>
        <w:lastRenderedPageBreak/>
        <w:t xml:space="preserve">Национальный правовой Интернет-портал Республики Беларусь, 20.05.2023, 8/39988 </w:t>
      </w:r>
      <w:r>
        <w:t>финансируемые из средств республиканского бюджета, предоставляется по форме согласно приложению 1;</w:t>
      </w:r>
    </w:p>
    <w:p w:rsidR="002E50CA" w:rsidRDefault="00F479FB">
      <w:pPr>
        <w:pStyle w:val="1"/>
        <w:numPr>
          <w:ilvl w:val="1"/>
          <w:numId w:val="2"/>
        </w:numPr>
        <w:tabs>
          <w:tab w:val="left" w:pos="1038"/>
        </w:tabs>
        <w:ind w:firstLine="580"/>
        <w:jc w:val="both"/>
      </w:pPr>
      <w:bookmarkStart w:id="15" w:name="bookmark15"/>
      <w:bookmarkEnd w:id="15"/>
      <w:r>
        <w:t>Национальный институт образования анализирует заказы на печатные учебные издания, представленные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и на их основе формирует тиражи для выпуска печатных учебных изданий;</w:t>
      </w:r>
    </w:p>
    <w:p w:rsidR="002E50CA" w:rsidRDefault="00F479FB">
      <w:pPr>
        <w:pStyle w:val="1"/>
        <w:numPr>
          <w:ilvl w:val="1"/>
          <w:numId w:val="2"/>
        </w:numPr>
        <w:tabs>
          <w:tab w:val="left" w:pos="1042"/>
        </w:tabs>
        <w:ind w:firstLine="580"/>
        <w:jc w:val="both"/>
      </w:pPr>
      <w:bookmarkStart w:id="16" w:name="bookmark16"/>
      <w:bookmarkEnd w:id="16"/>
      <w:r>
        <w:t>учреждение образования «Республиканский институт профессионального образования» (далее, если не указано иное, - Республиканский институт профессионального образования) осуществляет сбор заказов на печатные учебные издания от учреждений образования, реализующих образовательные программы профессионально-технического, среднего специального образования, анализирует заказы с учетом сроков действия учебно-программной документации, формирует тиражи для выпуска печатных учебных изданий;</w:t>
      </w:r>
    </w:p>
    <w:p w:rsidR="002E50CA" w:rsidRDefault="00F479FB">
      <w:pPr>
        <w:pStyle w:val="1"/>
        <w:numPr>
          <w:ilvl w:val="1"/>
          <w:numId w:val="2"/>
        </w:numPr>
        <w:tabs>
          <w:tab w:val="left" w:pos="1038"/>
        </w:tabs>
        <w:ind w:firstLine="580"/>
        <w:jc w:val="both"/>
      </w:pPr>
      <w:bookmarkStart w:id="17" w:name="bookmark17"/>
      <w:bookmarkEnd w:id="17"/>
      <w:r>
        <w:t>государственное учреждение образования «Республиканский институт высшей школы» (далее - Республиканский институт высшей школы) осуществляет сбор заказов на печатные учебные издания от учреждений высшего образования, составляет планы выпуска печатных учебных изданий для учреждений высшего образования, финансируемых из средств республиканского бюджета.</w:t>
      </w:r>
    </w:p>
    <w:p w:rsidR="002E50CA" w:rsidRDefault="00F479FB">
      <w:pPr>
        <w:pStyle w:val="1"/>
        <w:numPr>
          <w:ilvl w:val="0"/>
          <w:numId w:val="2"/>
        </w:numPr>
        <w:tabs>
          <w:tab w:val="left" w:pos="860"/>
        </w:tabs>
        <w:ind w:firstLine="580"/>
        <w:jc w:val="both"/>
      </w:pPr>
      <w:bookmarkStart w:id="18" w:name="bookmark18"/>
      <w:bookmarkEnd w:id="18"/>
      <w:r>
        <w:t>Заказ на печатные учебные издания для использования в образовательном процессе учреждениями образования и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образовательные программы общего среднего, специального образования, а также в учреждениях образования, реализующих образовательные программы профессионально-технического и среднего специального образования по учебным предметам (модулям) общеобразовательного компонента, осуществляется в процентном отношении к планируемому контингенту обучающихся:</w:t>
      </w:r>
    </w:p>
    <w:p w:rsidR="002E50CA" w:rsidRDefault="00F479FB">
      <w:pPr>
        <w:pStyle w:val="1"/>
        <w:numPr>
          <w:ilvl w:val="1"/>
          <w:numId w:val="2"/>
        </w:numPr>
        <w:tabs>
          <w:tab w:val="left" w:pos="1047"/>
        </w:tabs>
        <w:ind w:firstLine="580"/>
        <w:jc w:val="both"/>
      </w:pPr>
      <w:bookmarkStart w:id="19" w:name="bookmark19"/>
      <w:bookmarkEnd w:id="19"/>
      <w:r>
        <w:t>сто восемь процентов - на учебники, учебные пособия, атласы, которые используются в образовательном процессе в учреждениях образования, реализующих образовательные программы общего среднего образования, профессионально</w:t>
      </w:r>
      <w:r>
        <w:softHyphen/>
        <w:t>технического и среднего специального образования по учебным предметам (модулям) общеобразовательного компонента;</w:t>
      </w:r>
    </w:p>
    <w:p w:rsidR="002E50CA" w:rsidRDefault="00F479FB">
      <w:pPr>
        <w:pStyle w:val="1"/>
        <w:numPr>
          <w:ilvl w:val="1"/>
          <w:numId w:val="2"/>
        </w:numPr>
        <w:tabs>
          <w:tab w:val="left" w:pos="1038"/>
        </w:tabs>
        <w:ind w:firstLine="580"/>
        <w:jc w:val="both"/>
      </w:pPr>
      <w:bookmarkStart w:id="20" w:name="bookmark20"/>
      <w:bookmarkEnd w:id="20"/>
      <w:r>
        <w:t>сто десять процентов - на учебники, учебные пособия, которые используются в образовательном процессе в учреждениях образования, реализующих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общего среднего образования для лиц с интеллектуальной недостаточностью;</w:t>
      </w:r>
    </w:p>
    <w:p w:rsidR="002E50CA" w:rsidRDefault="00F479FB">
      <w:pPr>
        <w:pStyle w:val="1"/>
        <w:numPr>
          <w:ilvl w:val="1"/>
          <w:numId w:val="2"/>
        </w:numPr>
        <w:tabs>
          <w:tab w:val="left" w:pos="1042"/>
        </w:tabs>
        <w:ind w:firstLine="580"/>
        <w:jc w:val="both"/>
      </w:pPr>
      <w:bookmarkStart w:id="21" w:name="bookmark21"/>
      <w:bookmarkEnd w:id="21"/>
      <w:r>
        <w:t>сто один процент - на рабочие тетради, которые используются в образовательном процессе:</w:t>
      </w:r>
    </w:p>
    <w:p w:rsidR="002E50CA" w:rsidRDefault="00F479FB">
      <w:pPr>
        <w:pStyle w:val="1"/>
        <w:ind w:firstLine="580"/>
        <w:jc w:val="both"/>
      </w:pPr>
      <w:r>
        <w:t>в учреждениях образования и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2E50CA" w:rsidRDefault="00F479FB">
      <w:pPr>
        <w:pStyle w:val="1"/>
        <w:ind w:firstLine="580"/>
        <w:jc w:val="both"/>
      </w:pPr>
      <w:r>
        <w:t>в І классе учреждений образования, реализующих образовательные программы общего среднего образования;</w:t>
      </w:r>
    </w:p>
    <w:p w:rsidR="002E50CA" w:rsidRDefault="00F479FB">
      <w:pPr>
        <w:pStyle w:val="1"/>
        <w:ind w:firstLine="580"/>
        <w:jc w:val="both"/>
        <w:sectPr w:rsidR="002E50CA">
          <w:headerReference w:type="default" r:id="rId9"/>
          <w:footerReference w:type="default" r:id="rId10"/>
          <w:pgSz w:w="11900" w:h="16840"/>
          <w:pgMar w:top="548" w:right="1097" w:bottom="698" w:left="1385" w:header="120" w:footer="3" w:gutter="0"/>
          <w:cols w:space="720"/>
          <w:noEndnote/>
          <w:docGrid w:linePitch="360"/>
        </w:sectPr>
      </w:pPr>
      <w:r>
        <w:t>в І-ІІ классах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(первое отделение специальной школы, специальной школы-интерната для учащихся с интеллектуальной недостаточностью);</w:t>
      </w:r>
    </w:p>
    <w:p w:rsidR="002E50CA" w:rsidRDefault="00F479FB">
      <w:pPr>
        <w:pStyle w:val="1"/>
        <w:ind w:firstLine="580"/>
        <w:jc w:val="both"/>
      </w:pPr>
      <w:r>
        <w:lastRenderedPageBreak/>
        <w:t>в І-Х классах учреждений образования, реализующих образовательную программу специального образования на уровне общего среднего образования для лиц с интеллектуальной недостаточностью (второе отделение специальной школы, специальной школы-интерната для учащихся с интеллектуальной недостаточностью).</w:t>
      </w:r>
    </w:p>
    <w:p w:rsidR="002E50CA" w:rsidRDefault="00F479FB">
      <w:pPr>
        <w:pStyle w:val="1"/>
        <w:numPr>
          <w:ilvl w:val="0"/>
          <w:numId w:val="2"/>
        </w:numPr>
        <w:tabs>
          <w:tab w:val="left" w:pos="901"/>
        </w:tabs>
        <w:ind w:firstLine="580"/>
        <w:jc w:val="both"/>
      </w:pPr>
      <w:bookmarkStart w:id="22" w:name="bookmark22"/>
      <w:bookmarkEnd w:id="22"/>
      <w:r>
        <w:t>Рабочие тетради заказываются сроком:</w:t>
      </w:r>
    </w:p>
    <w:p w:rsidR="002E50CA" w:rsidRDefault="00F479FB">
      <w:pPr>
        <w:pStyle w:val="1"/>
        <w:ind w:firstLine="580"/>
        <w:jc w:val="both"/>
      </w:pPr>
      <w:r>
        <w:t>на один год для обучающихся в учреждениях образования и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w:t>
      </w:r>
    </w:p>
    <w:p w:rsidR="002E50CA" w:rsidRDefault="00F479FB">
      <w:pPr>
        <w:pStyle w:val="1"/>
        <w:ind w:firstLine="580"/>
        <w:jc w:val="both"/>
      </w:pPr>
      <w:r>
        <w:t>на пять лет для обучающихся учреждений образования, реализующих образовательные программы специального образования.</w:t>
      </w:r>
    </w:p>
    <w:p w:rsidR="002E50CA" w:rsidRDefault="00F479FB">
      <w:pPr>
        <w:pStyle w:val="1"/>
        <w:numPr>
          <w:ilvl w:val="0"/>
          <w:numId w:val="2"/>
        </w:numPr>
        <w:tabs>
          <w:tab w:val="left" w:pos="985"/>
        </w:tabs>
        <w:ind w:firstLine="580"/>
        <w:jc w:val="both"/>
      </w:pPr>
      <w:bookmarkStart w:id="23" w:name="bookmark23"/>
      <w:bookmarkEnd w:id="23"/>
      <w:r>
        <w:t>Заказ на печатные учебные издания, выдаваемые на учебный кабинет для работы в классе (класс-комплект) в учреждениях образования, реализующих образовательные программы общего среднего образования, по учебным предметам «Музыка», «Изобразительное искусство», «Трудовое обучение», «Допризывная и медицинская подготовка», «Математика», «Физика», «Химия», осуществляется из расчета:</w:t>
      </w:r>
    </w:p>
    <w:p w:rsidR="002E50CA" w:rsidRDefault="00F479FB">
      <w:pPr>
        <w:pStyle w:val="1"/>
        <w:ind w:firstLine="580"/>
        <w:jc w:val="both"/>
      </w:pPr>
      <w:r>
        <w:t>одно печатное учебное издание на двух обучающихся для учреждений образования, реализующих образовательные программы общего среднего образования с белорусским и русским языками обучения, расположенных в сельских населенных пунктах;</w:t>
      </w:r>
    </w:p>
    <w:p w:rsidR="002E50CA" w:rsidRDefault="00F479FB">
      <w:pPr>
        <w:pStyle w:val="1"/>
        <w:ind w:firstLine="580"/>
        <w:jc w:val="both"/>
      </w:pPr>
      <w:r>
        <w:t>тридцать печатных учебных изданий на учреждения образования, реализующие образовательные программы общего среднего образования с белорусским и русским языками обучения, расположенные в городах.</w:t>
      </w:r>
    </w:p>
    <w:p w:rsidR="002E50CA" w:rsidRDefault="00F479FB">
      <w:pPr>
        <w:pStyle w:val="1"/>
        <w:numPr>
          <w:ilvl w:val="0"/>
          <w:numId w:val="2"/>
        </w:numPr>
        <w:tabs>
          <w:tab w:val="left" w:pos="980"/>
        </w:tabs>
        <w:ind w:firstLine="580"/>
        <w:jc w:val="both"/>
      </w:pPr>
      <w:bookmarkStart w:id="24" w:name="bookmark24"/>
      <w:bookmarkEnd w:id="24"/>
      <w:r>
        <w:t>Заказ на хрестоматии в учреждениях образования, реализующих образовательные программы общего среднего образования, специального образования на уровне общего среднего образования для лиц с интеллектуальной недостаточностью, осуществляется из расчета:</w:t>
      </w:r>
    </w:p>
    <w:p w:rsidR="002E50CA" w:rsidRDefault="00F479FB">
      <w:pPr>
        <w:pStyle w:val="1"/>
        <w:ind w:firstLine="580"/>
        <w:jc w:val="both"/>
      </w:pPr>
      <w:r>
        <w:t>одно издание - на трех обучающихся (при изучении произведений на уроках);</w:t>
      </w:r>
    </w:p>
    <w:p w:rsidR="002E50CA" w:rsidRDefault="00F479FB">
      <w:pPr>
        <w:pStyle w:val="1"/>
        <w:ind w:firstLine="580"/>
        <w:jc w:val="both"/>
      </w:pPr>
      <w:r>
        <w:t>одно издание - на пять-шесть обучающихся (для внеклассного или дополнительного чтения);</w:t>
      </w:r>
    </w:p>
    <w:p w:rsidR="002E50CA" w:rsidRDefault="00F479FB">
      <w:pPr>
        <w:pStyle w:val="1"/>
        <w:ind w:firstLine="580"/>
        <w:jc w:val="both"/>
      </w:pPr>
      <w:r>
        <w:t>одно издание - на десять обучающихся (при изучении произведений на факультативных занятиях).</w:t>
      </w:r>
    </w:p>
    <w:p w:rsidR="002E50CA" w:rsidRDefault="00F479FB">
      <w:pPr>
        <w:pStyle w:val="1"/>
        <w:numPr>
          <w:ilvl w:val="0"/>
          <w:numId w:val="2"/>
        </w:numPr>
        <w:tabs>
          <w:tab w:val="left" w:pos="980"/>
        </w:tabs>
        <w:ind w:firstLine="580"/>
        <w:jc w:val="both"/>
      </w:pPr>
      <w:bookmarkStart w:id="25" w:name="bookmark25"/>
      <w:bookmarkEnd w:id="25"/>
      <w:r>
        <w:t>Заказ на учебно-методические пособия, пособия, учебные наглядные пособия и иные виды печатных учебных изданий для организации образовательного процесса при освоении обучающимися содержания образовательной программы дошкольного образования, образовательных программ общего среднего, специального образования, образовательной программы дополнительного образования детей и молодежи осуществляется с учетом потребности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но не менее одного печатного учебного издания на каждое учреждение образования, иную организацию,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w:t>
      </w:r>
    </w:p>
    <w:p w:rsidR="002E50CA" w:rsidRDefault="00F479FB">
      <w:pPr>
        <w:pStyle w:val="1"/>
        <w:numPr>
          <w:ilvl w:val="0"/>
          <w:numId w:val="2"/>
        </w:numPr>
        <w:tabs>
          <w:tab w:val="left" w:pos="974"/>
        </w:tabs>
        <w:ind w:firstLine="580"/>
        <w:jc w:val="both"/>
      </w:pPr>
      <w:bookmarkStart w:id="26" w:name="bookmark26"/>
      <w:bookmarkEnd w:id="26"/>
      <w:r>
        <w:t>В заказ на печатные учебные издания включаются:</w:t>
      </w:r>
    </w:p>
    <w:p w:rsidR="002E50CA" w:rsidRDefault="00F479FB">
      <w:pPr>
        <w:pStyle w:val="1"/>
        <w:ind w:firstLine="580"/>
        <w:jc w:val="both"/>
      </w:pPr>
      <w:r>
        <w:t>учебные издания для учреждений образования, реализующих образовательные программы общего среднего, специального образования на уровне общего среднего образования, дополнительно к количеству печатных учебных изданий, которые заказываются в соответствии с пунктами 8-9 настоящего Положения, из расчета одно печатное учебное издание для педагогического работника;</w:t>
      </w:r>
    </w:p>
    <w:p w:rsidR="002E50CA" w:rsidRDefault="00F479FB">
      <w:pPr>
        <w:pStyle w:val="1"/>
        <w:ind w:firstLine="580"/>
        <w:jc w:val="both"/>
        <w:sectPr w:rsidR="002E50CA">
          <w:headerReference w:type="default" r:id="rId11"/>
          <w:footerReference w:type="default" r:id="rId12"/>
          <w:pgSz w:w="11900" w:h="16840"/>
          <w:pgMar w:top="970" w:right="1102" w:bottom="941" w:left="1385" w:header="0" w:footer="3" w:gutter="0"/>
          <w:cols w:space="720"/>
          <w:noEndnote/>
          <w:docGrid w:linePitch="360"/>
        </w:sectPr>
      </w:pPr>
      <w:r>
        <w:t>учебные издания для учреждений образования, реализующих образовательную программу повышения квалификации руководящих работников и специалистов по направлению образования «Образование», образовательную программу</w:t>
      </w:r>
    </w:p>
    <w:p w:rsidR="002E50CA" w:rsidRDefault="00F479FB">
      <w:pPr>
        <w:pStyle w:val="1"/>
        <w:spacing w:line="276" w:lineRule="auto"/>
        <w:ind w:firstLine="300"/>
        <w:jc w:val="both"/>
      </w:pPr>
      <w:r>
        <w:rPr>
          <w:i/>
          <w:iCs/>
        </w:rPr>
        <w:lastRenderedPageBreak/>
        <w:t xml:space="preserve">Национальный правовой Интернет-портал Республики Беларусь, 20.05.2023, 8/39988 </w:t>
      </w:r>
      <w:r>
        <w:t>переподготовки руководящих работников и специалистов, имеющих высшее образование, и образовательную программу переподготовки руководящих работников и специалистов, имеющих среднее специальное образование, по специальностям направления образования «Образование», из расчета два учебных издания на учреждение образования.</w:t>
      </w:r>
    </w:p>
    <w:p w:rsidR="002E50CA" w:rsidRDefault="00F479FB">
      <w:pPr>
        <w:pStyle w:val="1"/>
        <w:numPr>
          <w:ilvl w:val="0"/>
          <w:numId w:val="2"/>
        </w:numPr>
        <w:tabs>
          <w:tab w:val="left" w:pos="1035"/>
        </w:tabs>
        <w:ind w:firstLine="580"/>
        <w:jc w:val="both"/>
      </w:pPr>
      <w:bookmarkStart w:id="27" w:name="bookmark27"/>
      <w:bookmarkEnd w:id="27"/>
      <w:r>
        <w:t>Заказ на печатные учебные издания для использования в образовательном процессе учреждениями образования, реализующими образовательные программы профессионально-технического, среднего специального образования, формируется по каждому подлежащему изучению в предстоящем учебном году учебному предмету (модулю) государственного компонента из расчета не менее одного учебника (учебного пособия) на пять учащихся в очной форме получения образования и на каждого учащегося - в заочной и дистанционной формах получения образования.</w:t>
      </w:r>
    </w:p>
    <w:p w:rsidR="002E50CA" w:rsidRDefault="00F479FB">
      <w:pPr>
        <w:pStyle w:val="1"/>
        <w:numPr>
          <w:ilvl w:val="0"/>
          <w:numId w:val="2"/>
        </w:numPr>
        <w:tabs>
          <w:tab w:val="left" w:pos="1035"/>
        </w:tabs>
        <w:ind w:firstLine="580"/>
        <w:jc w:val="both"/>
      </w:pPr>
      <w:bookmarkStart w:id="28" w:name="bookmark28"/>
      <w:bookmarkEnd w:id="28"/>
      <w:r>
        <w:t>Заказы на печатные учебные издания формируются с учетом сроков использования печатных учебных изданий, указанных в пункте 16 настоящего Положения.</w:t>
      </w:r>
    </w:p>
    <w:p w:rsidR="002E50CA" w:rsidRDefault="00F479FB">
      <w:pPr>
        <w:pStyle w:val="1"/>
        <w:numPr>
          <w:ilvl w:val="0"/>
          <w:numId w:val="2"/>
        </w:numPr>
        <w:tabs>
          <w:tab w:val="left" w:pos="1028"/>
        </w:tabs>
        <w:ind w:firstLine="580"/>
        <w:jc w:val="both"/>
      </w:pPr>
      <w:bookmarkStart w:id="29" w:name="bookmark29"/>
      <w:bookmarkEnd w:id="29"/>
      <w:r>
        <w:t>Сроки использования печатных учебных изданий составляют:</w:t>
      </w:r>
    </w:p>
    <w:p w:rsidR="002E50CA" w:rsidRDefault="00F479FB">
      <w:pPr>
        <w:pStyle w:val="1"/>
        <w:numPr>
          <w:ilvl w:val="1"/>
          <w:numId w:val="2"/>
        </w:numPr>
        <w:tabs>
          <w:tab w:val="left" w:pos="1213"/>
        </w:tabs>
        <w:ind w:firstLine="580"/>
        <w:jc w:val="both"/>
      </w:pPr>
      <w:bookmarkStart w:id="30" w:name="bookmark30"/>
      <w:bookmarkEnd w:id="30"/>
      <w:r>
        <w:t>учебных пособий (рабочих тетрадей), используемых в учреждениях образования и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 один год (два года - при увеличении срока получения дошкольного образования на один год по желанию законных представителей, два или три года - при увеличении срока получения специального образования на уровне дошкольного образования на один или два года на основании заключения государственного центра коррекционно-развивающего обучения и реабилитации);</w:t>
      </w:r>
    </w:p>
    <w:p w:rsidR="002E50CA" w:rsidRDefault="00F479FB">
      <w:pPr>
        <w:pStyle w:val="1"/>
        <w:numPr>
          <w:ilvl w:val="1"/>
          <w:numId w:val="2"/>
        </w:numPr>
        <w:tabs>
          <w:tab w:val="left" w:pos="1213"/>
        </w:tabs>
        <w:ind w:firstLine="580"/>
        <w:jc w:val="both"/>
      </w:pPr>
      <w:bookmarkStart w:id="31" w:name="bookmark31"/>
      <w:bookmarkEnd w:id="31"/>
      <w:r>
        <w:t>учебных пособий (учебников), используемых в учреждениях образования, реализующих образовательные программы общего среднего образования:</w:t>
      </w:r>
    </w:p>
    <w:p w:rsidR="002E50CA" w:rsidRDefault="00F479FB">
      <w:pPr>
        <w:pStyle w:val="1"/>
        <w:ind w:firstLine="580"/>
        <w:jc w:val="both"/>
      </w:pPr>
      <w:r>
        <w:t>букваря - три года;</w:t>
      </w:r>
    </w:p>
    <w:p w:rsidR="002E50CA" w:rsidRDefault="00F479FB">
      <w:pPr>
        <w:pStyle w:val="1"/>
        <w:ind w:firstLine="580"/>
        <w:jc w:val="both"/>
      </w:pPr>
      <w:r>
        <w:t>рабочих тетрадей, прописей - один год;</w:t>
      </w:r>
    </w:p>
    <w:p w:rsidR="002E50CA" w:rsidRDefault="00F479FB">
      <w:pPr>
        <w:pStyle w:val="1"/>
        <w:ind w:firstLine="580"/>
        <w:jc w:val="both"/>
      </w:pPr>
      <w:r>
        <w:t>учебников (учебных пособий), используемых четыре и более раза в учебную неделю, - четыре года;</w:t>
      </w:r>
    </w:p>
    <w:p w:rsidR="002E50CA" w:rsidRDefault="00F479FB">
      <w:pPr>
        <w:pStyle w:val="1"/>
        <w:ind w:firstLine="580"/>
        <w:jc w:val="both"/>
      </w:pPr>
      <w:r>
        <w:t>учебников (учебных пособий), используемых два-три раза в учебную неделю, - пять лет;</w:t>
      </w:r>
    </w:p>
    <w:p w:rsidR="002E50CA" w:rsidRDefault="00F479FB">
      <w:pPr>
        <w:pStyle w:val="1"/>
        <w:ind w:firstLine="580"/>
        <w:jc w:val="both"/>
      </w:pPr>
      <w:r>
        <w:t>учебников (учебных пособий), используемых один (полтора) раз (раза) в учебную неделю, - шесть лет;</w:t>
      </w:r>
    </w:p>
    <w:p w:rsidR="002E50CA" w:rsidRDefault="00F479FB">
      <w:pPr>
        <w:pStyle w:val="1"/>
        <w:ind w:firstLine="580"/>
        <w:jc w:val="both"/>
      </w:pPr>
      <w:r>
        <w:t>учебных пособий по иностранным языкам для повышенного уровня - шесть лет;</w:t>
      </w:r>
    </w:p>
    <w:p w:rsidR="002E50CA" w:rsidRDefault="00F479FB">
      <w:pPr>
        <w:pStyle w:val="1"/>
        <w:ind w:firstLine="580"/>
        <w:jc w:val="both"/>
      </w:pPr>
      <w:r>
        <w:t>учебного пособия «Беларусь - наша Радзіма. Падарунак Прэзідэнта Рэспублікі Беларусь першакласніку» - один год;</w:t>
      </w:r>
    </w:p>
    <w:p w:rsidR="002E50CA" w:rsidRDefault="00F479FB">
      <w:pPr>
        <w:pStyle w:val="1"/>
        <w:ind w:firstLine="580"/>
        <w:jc w:val="both"/>
      </w:pPr>
      <w:r>
        <w:t>учебников (учебных пособий), выдаваемых на учебный кабинет для работы в классе (класс-комплект), - семь лет;</w:t>
      </w:r>
    </w:p>
    <w:p w:rsidR="002E50CA" w:rsidRDefault="00F479FB">
      <w:pPr>
        <w:pStyle w:val="1"/>
        <w:numPr>
          <w:ilvl w:val="1"/>
          <w:numId w:val="2"/>
        </w:numPr>
        <w:tabs>
          <w:tab w:val="left" w:pos="1213"/>
        </w:tabs>
        <w:ind w:firstLine="580"/>
        <w:jc w:val="both"/>
      </w:pPr>
      <w:bookmarkStart w:id="32" w:name="bookmark32"/>
      <w:bookmarkEnd w:id="32"/>
      <w:r>
        <w:t>учебников (учебных пособий), используемых в учреждениях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p>
    <w:p w:rsidR="002E50CA" w:rsidRDefault="00F479FB">
      <w:pPr>
        <w:pStyle w:val="1"/>
        <w:ind w:firstLine="580"/>
        <w:jc w:val="both"/>
      </w:pPr>
      <w:r>
        <w:t>букваря - пять лет;</w:t>
      </w:r>
    </w:p>
    <w:p w:rsidR="002E50CA" w:rsidRDefault="00F479FB">
      <w:pPr>
        <w:pStyle w:val="1"/>
        <w:ind w:firstLine="580"/>
        <w:jc w:val="both"/>
      </w:pPr>
      <w:r>
        <w:t>рабочих тетрадей, прописей - один год;</w:t>
      </w:r>
    </w:p>
    <w:p w:rsidR="002E50CA" w:rsidRDefault="00F479FB">
      <w:pPr>
        <w:pStyle w:val="1"/>
        <w:ind w:firstLine="580"/>
        <w:jc w:val="both"/>
      </w:pPr>
      <w:r>
        <w:t>учебников (учебных пособий), используемых два и более раза в учебную неделю, - пять лет;</w:t>
      </w:r>
    </w:p>
    <w:p w:rsidR="002E50CA" w:rsidRDefault="00F479FB">
      <w:pPr>
        <w:pStyle w:val="1"/>
        <w:ind w:firstLine="580"/>
        <w:jc w:val="both"/>
      </w:pPr>
      <w:r>
        <w:t>учебников (учебных пособий), используемых один (полтора) раз (раза) в учебную неделю, - шесть лет;</w:t>
      </w:r>
    </w:p>
    <w:p w:rsidR="002E50CA" w:rsidRDefault="00F479FB">
      <w:pPr>
        <w:pStyle w:val="1"/>
        <w:ind w:firstLine="580"/>
        <w:jc w:val="both"/>
      </w:pPr>
      <w:r>
        <w:t>учебников (учебных пособий), изготовленных рельефно-точечным шрифтом Брайля, - семь лет;</w:t>
      </w:r>
    </w:p>
    <w:p w:rsidR="002E50CA" w:rsidRDefault="00F479FB">
      <w:pPr>
        <w:pStyle w:val="1"/>
        <w:numPr>
          <w:ilvl w:val="1"/>
          <w:numId w:val="2"/>
        </w:numPr>
        <w:tabs>
          <w:tab w:val="left" w:pos="1208"/>
        </w:tabs>
        <w:ind w:firstLine="580"/>
        <w:jc w:val="both"/>
      </w:pPr>
      <w:bookmarkStart w:id="33" w:name="bookmark33"/>
      <w:bookmarkEnd w:id="33"/>
      <w:r>
        <w:t>хрестоматий, учебно-методических (методических) пособий, учебных наглядных пособий, пособий - согласно срокам действия образовательных стандартов,</w:t>
      </w:r>
    </w:p>
    <w:p w:rsidR="002E50CA" w:rsidRDefault="00F479FB">
      <w:pPr>
        <w:pStyle w:val="1"/>
        <w:spacing w:line="283" w:lineRule="auto"/>
        <w:ind w:firstLine="300"/>
      </w:pPr>
      <w:r>
        <w:rPr>
          <w:i/>
          <w:iCs/>
        </w:rPr>
        <w:t xml:space="preserve">Национальный правовой Интернет-портал Республики Беларусь, 20.05.2023, 8/39988 </w:t>
      </w:r>
      <w:r>
        <w:lastRenderedPageBreak/>
        <w:t>учебных программ дошкольного, общего среднего, специального образования, дополнительного образования детей и молодежи, в соответствии с которыми они разработаны;</w:t>
      </w:r>
    </w:p>
    <w:p w:rsidR="002E50CA" w:rsidRDefault="00F479FB">
      <w:pPr>
        <w:pStyle w:val="1"/>
        <w:numPr>
          <w:ilvl w:val="1"/>
          <w:numId w:val="2"/>
        </w:numPr>
        <w:tabs>
          <w:tab w:val="left" w:pos="1158"/>
        </w:tabs>
        <w:ind w:firstLine="580"/>
        <w:jc w:val="both"/>
      </w:pPr>
      <w:bookmarkStart w:id="34" w:name="bookmark34"/>
      <w:bookmarkEnd w:id="34"/>
      <w:r>
        <w:t>печатных учебных изданий для учреждений образования, реализующих образовательные программы профессионально-технического, среднего специального, высшего образования, - согласно срокам действия соответствующих образовательных стандартов и (или) примерных учебных программ (примерных учебных планов).</w:t>
      </w:r>
    </w:p>
    <w:p w:rsidR="002E50CA" w:rsidRDefault="00F479FB">
      <w:pPr>
        <w:pStyle w:val="1"/>
        <w:numPr>
          <w:ilvl w:val="0"/>
          <w:numId w:val="2"/>
        </w:numPr>
        <w:tabs>
          <w:tab w:val="left" w:pos="975"/>
        </w:tabs>
        <w:ind w:firstLine="580"/>
        <w:jc w:val="both"/>
      </w:pPr>
      <w:bookmarkStart w:id="35" w:name="bookmark35"/>
      <w:bookmarkEnd w:id="35"/>
      <w:r>
        <w:t>По истечении сроков использования печатных учебных изданий, указанных в пункте 16 настоящего Положения, осуществляется их повторный выпуск (с изменениями или без них).</w:t>
      </w:r>
    </w:p>
    <w:p w:rsidR="002E50CA" w:rsidRDefault="00F479FB">
      <w:pPr>
        <w:pStyle w:val="1"/>
        <w:numPr>
          <w:ilvl w:val="0"/>
          <w:numId w:val="2"/>
        </w:numPr>
        <w:tabs>
          <w:tab w:val="left" w:pos="975"/>
        </w:tabs>
        <w:ind w:firstLine="580"/>
        <w:jc w:val="both"/>
      </w:pPr>
      <w:bookmarkStart w:id="36" w:name="bookmark36"/>
      <w:bookmarkEnd w:id="36"/>
      <w:r>
        <w:t>Составление планов выпуска печатных учебных изданий, финансируемых из средств республиканского бюджета, осуществляется в следующем порядке:</w:t>
      </w:r>
    </w:p>
    <w:p w:rsidR="002E50CA" w:rsidRDefault="00F479FB">
      <w:pPr>
        <w:pStyle w:val="1"/>
        <w:ind w:firstLine="580"/>
        <w:jc w:val="both"/>
      </w:pPr>
      <w:r>
        <w:t>Национальный институт образования составляет перспективный план и годовые планы выпуска печатных учебных изданий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образовательную программу дополнительного образования детей и молодежи, и представляет их в Министерство образования для согласования не позднее первого апреля года, предшествующего году выпуска;</w:t>
      </w:r>
    </w:p>
    <w:p w:rsidR="002E50CA" w:rsidRDefault="00F479FB">
      <w:pPr>
        <w:pStyle w:val="1"/>
        <w:ind w:firstLine="580"/>
        <w:jc w:val="both"/>
      </w:pPr>
      <w:r>
        <w:t>Республиканский институт профессионального образования составляет годовой план выпуска печатных учебных изданий для учреждений образования, реализующих образовательные программы профессионально-технического, среднего специального образования, и представляет его в Министерство образования для согласования не позднее первого апреля года, предшествующего году выпуска;</w:t>
      </w:r>
    </w:p>
    <w:p w:rsidR="002E50CA" w:rsidRDefault="00F479FB">
      <w:pPr>
        <w:pStyle w:val="1"/>
        <w:ind w:firstLine="580"/>
        <w:jc w:val="both"/>
      </w:pPr>
      <w:r>
        <w:t>Республиканский институт высшей школы составляет годовой план выпуска печатных учебных изданий для учреждений высшего образования и представляет его в Министерство образования для согласования не позднее первого апреля года, предшествующего году выпуска.</w:t>
      </w:r>
    </w:p>
    <w:p w:rsidR="002E50CA" w:rsidRDefault="00F479FB">
      <w:pPr>
        <w:pStyle w:val="1"/>
        <w:ind w:firstLine="580"/>
        <w:jc w:val="both"/>
      </w:pPr>
      <w:r>
        <w:t>Планы выпуска печатных учебных изданий согласовываются Министерством образования ежегодно до первого мая года, предшествующего году выпуска печатных учебных изданий.</w:t>
      </w:r>
    </w:p>
    <w:p w:rsidR="002E50CA" w:rsidRDefault="00F479FB">
      <w:pPr>
        <w:pStyle w:val="1"/>
        <w:ind w:firstLine="580"/>
        <w:jc w:val="both"/>
      </w:pPr>
      <w:r>
        <w:t>Согласованные планы выпуска печатных учебных изданий при необходимости могут корректироваться по согласованию с Министерством образования на основании предложений Национального института образования, Республиканского института профессионального образования, Республиканского института высшей школы в первом полугодии года выпуска.</w:t>
      </w:r>
    </w:p>
    <w:p w:rsidR="002E50CA" w:rsidRDefault="00F479FB">
      <w:pPr>
        <w:pStyle w:val="1"/>
        <w:numPr>
          <w:ilvl w:val="0"/>
          <w:numId w:val="2"/>
        </w:numPr>
        <w:tabs>
          <w:tab w:val="left" w:pos="985"/>
        </w:tabs>
        <w:ind w:firstLine="580"/>
        <w:jc w:val="both"/>
      </w:pPr>
      <w:bookmarkStart w:id="37" w:name="bookmark37"/>
      <w:bookmarkEnd w:id="37"/>
      <w:r>
        <w:t>Планирование выпуска печатных учебных изданий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 специального образования, осуществляется с учетом языка обучения:</w:t>
      </w:r>
    </w:p>
    <w:p w:rsidR="002E50CA" w:rsidRDefault="00F479FB">
      <w:pPr>
        <w:pStyle w:val="1"/>
        <w:ind w:firstLine="580"/>
        <w:jc w:val="both"/>
      </w:pPr>
      <w:r>
        <w:t>на белорусском языке - для учреждений образования, иных организаций, индивидуальных предпринимателей с белорусским языком обучения;</w:t>
      </w:r>
    </w:p>
    <w:p w:rsidR="002E50CA" w:rsidRDefault="00F479FB">
      <w:pPr>
        <w:pStyle w:val="1"/>
        <w:ind w:firstLine="580"/>
        <w:jc w:val="both"/>
      </w:pPr>
      <w:r>
        <w:t>на русском языке - для учреждений образования, иных организаций, индивидуальных предпринимателей с русским языком обучения;</w:t>
      </w:r>
    </w:p>
    <w:p w:rsidR="002E50CA" w:rsidRDefault="00F479FB">
      <w:pPr>
        <w:pStyle w:val="1"/>
        <w:ind w:firstLine="580"/>
        <w:jc w:val="both"/>
        <w:sectPr w:rsidR="002E50CA">
          <w:headerReference w:type="default" r:id="rId13"/>
          <w:footerReference w:type="default" r:id="rId14"/>
          <w:pgSz w:w="11900" w:h="16840"/>
          <w:pgMar w:top="456" w:right="1099" w:bottom="791" w:left="1384" w:header="28" w:footer="3" w:gutter="0"/>
          <w:cols w:space="720"/>
          <w:noEndnote/>
          <w:docGrid w:linePitch="360"/>
        </w:sectPr>
      </w:pPr>
      <w:r>
        <w:t>на одном из государственных языков (белорусском или русском) - для учреждений образования, иных организаций, индивидуальных предпринимателей с белорусским и русским языками обучения.</w:t>
      </w:r>
    </w:p>
    <w:p w:rsidR="002E50CA" w:rsidRDefault="00F479FB">
      <w:pPr>
        <w:pStyle w:val="1"/>
        <w:spacing w:after="200"/>
        <w:ind w:firstLine="0"/>
        <w:jc w:val="center"/>
      </w:pPr>
      <w:r>
        <w:rPr>
          <w:b/>
          <w:bCs/>
        </w:rPr>
        <w:lastRenderedPageBreak/>
        <w:t>ГЛАВА 3</w:t>
      </w:r>
      <w:r>
        <w:rPr>
          <w:b/>
          <w:bCs/>
        </w:rPr>
        <w:br/>
        <w:t>ПОРЯДОК ПОДГОТОВКИ АВТОРСКИХ ОРИГИНАЛОВ</w:t>
      </w:r>
      <w:r>
        <w:rPr>
          <w:b/>
          <w:bCs/>
        </w:rPr>
        <w:br/>
        <w:t>ПЕЧАТНЫХ УЧЕБНЫХ ИЗДАНИЙ</w:t>
      </w:r>
    </w:p>
    <w:p w:rsidR="002E50CA" w:rsidRDefault="00F479FB">
      <w:pPr>
        <w:pStyle w:val="1"/>
        <w:numPr>
          <w:ilvl w:val="0"/>
          <w:numId w:val="2"/>
        </w:numPr>
        <w:tabs>
          <w:tab w:val="left" w:pos="975"/>
        </w:tabs>
        <w:ind w:firstLine="580"/>
        <w:jc w:val="both"/>
      </w:pPr>
      <w:bookmarkStart w:id="38" w:name="bookmark38"/>
      <w:bookmarkEnd w:id="38"/>
      <w:r>
        <w:t>Национальный институт образования, Республиканский институт профессионального образования, Республиканский институт высшей школы формируют составы авторских коллективов для подготовки авторских оригиналов печатных учебных изданий (далее, если не указано иное, - авторский оригинал).</w:t>
      </w:r>
    </w:p>
    <w:p w:rsidR="002E50CA" w:rsidRDefault="00F479FB">
      <w:pPr>
        <w:pStyle w:val="1"/>
        <w:ind w:firstLine="580"/>
        <w:jc w:val="both"/>
      </w:pPr>
      <w:r>
        <w:t>Авторами могут быть лица, имеющие:</w:t>
      </w:r>
    </w:p>
    <w:p w:rsidR="002E50CA" w:rsidRDefault="00F479FB">
      <w:pPr>
        <w:pStyle w:val="1"/>
        <w:tabs>
          <w:tab w:val="left" w:pos="8591"/>
        </w:tabs>
        <w:ind w:firstLine="580"/>
        <w:jc w:val="both"/>
      </w:pPr>
      <w:r>
        <w:t>опыт научно-исследовательской и (или) научно-методической</w:t>
      </w:r>
      <w:r>
        <w:tab/>
        <w:t>и (или)</w:t>
      </w:r>
    </w:p>
    <w:p w:rsidR="002E50CA" w:rsidRDefault="00F479FB">
      <w:pPr>
        <w:pStyle w:val="1"/>
        <w:ind w:firstLine="0"/>
        <w:jc w:val="both"/>
      </w:pPr>
      <w:r>
        <w:t>педагогической деятельности;</w:t>
      </w:r>
    </w:p>
    <w:p w:rsidR="002E50CA" w:rsidRDefault="00F479FB">
      <w:pPr>
        <w:pStyle w:val="1"/>
        <w:ind w:firstLine="580"/>
        <w:jc w:val="both"/>
      </w:pPr>
      <w:r>
        <w:t>опыт разработки научно-методического обеспечения дошкольного, общего среднего, специального образования, дополнительного образования детей и молодежи, профессионально-технического, среднего специального, высшего образования, дополнительного образования взрослых.</w:t>
      </w:r>
    </w:p>
    <w:p w:rsidR="002E50CA" w:rsidRDefault="00F479FB">
      <w:pPr>
        <w:pStyle w:val="1"/>
        <w:ind w:firstLine="580"/>
        <w:jc w:val="both"/>
      </w:pPr>
      <w:r>
        <w:t>Составы авторских коллективов по подготовке печатных учебных изданий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на уровне дошкольного образования, образовательную программу дополнительного образования детей и молодежи, сформированные Национальным институтом образования, утверждаются Научно-методическим советом при Министерстве образования (далее - Научно-методический совет Министерства образования).</w:t>
      </w:r>
    </w:p>
    <w:p w:rsidR="002E50CA" w:rsidRDefault="00F479FB">
      <w:pPr>
        <w:pStyle w:val="1"/>
        <w:tabs>
          <w:tab w:val="left" w:pos="3960"/>
          <w:tab w:val="left" w:pos="5880"/>
        </w:tabs>
        <w:ind w:firstLine="580"/>
        <w:jc w:val="both"/>
      </w:pPr>
      <w:r>
        <w:t>Составы авторских коллективов по подготовке печатных учебных изданий для учреждений образования,</w:t>
      </w:r>
      <w:r>
        <w:tab/>
        <w:t>реализующих</w:t>
      </w:r>
      <w:r>
        <w:tab/>
        <w:t>образовательные программы</w:t>
      </w:r>
    </w:p>
    <w:p w:rsidR="002E50CA" w:rsidRDefault="00F479FB">
      <w:pPr>
        <w:pStyle w:val="1"/>
        <w:ind w:firstLine="0"/>
        <w:jc w:val="both"/>
      </w:pPr>
      <w:r>
        <w:t>профессионально-технического и среднего специального образования, создаются Республиканским институтом профессионального образования на основании предложений от учреждений образования с учетом их потребности в печатных учебных изданиях и сформированных тиражей.</w:t>
      </w:r>
    </w:p>
    <w:p w:rsidR="002E50CA" w:rsidRDefault="00F479FB">
      <w:pPr>
        <w:pStyle w:val="1"/>
        <w:ind w:firstLine="580"/>
        <w:jc w:val="both"/>
      </w:pPr>
      <w:r>
        <w:t>Составы авторских коллективов по подготовке печатных учебных изданий для учреждений высшего образования формируются учреждениями высшего образования с учетом их потребностей в печатных учебных изданиях.</w:t>
      </w:r>
    </w:p>
    <w:p w:rsidR="002E50CA" w:rsidRDefault="00F479FB">
      <w:pPr>
        <w:pStyle w:val="1"/>
        <w:numPr>
          <w:ilvl w:val="0"/>
          <w:numId w:val="2"/>
        </w:numPr>
        <w:tabs>
          <w:tab w:val="left" w:pos="980"/>
        </w:tabs>
        <w:ind w:firstLine="580"/>
        <w:jc w:val="both"/>
      </w:pPr>
      <w:bookmarkStart w:id="39" w:name="bookmark39"/>
      <w:bookmarkEnd w:id="39"/>
      <w:r>
        <w:t>Для подготовки печатных учебных изданий Министерством образования могут объявляться конкурсы, условия которых размещаются в республиканских средствах массовой информации, на официальном сайте Министерства образования, на национальном образовательном портале, на иных сайтах в глобальной компьютерной сети Интернет.</w:t>
      </w:r>
    </w:p>
    <w:p w:rsidR="002E50CA" w:rsidRDefault="00F479FB">
      <w:pPr>
        <w:pStyle w:val="1"/>
        <w:numPr>
          <w:ilvl w:val="0"/>
          <w:numId w:val="2"/>
        </w:numPr>
        <w:tabs>
          <w:tab w:val="left" w:pos="994"/>
        </w:tabs>
        <w:ind w:firstLine="580"/>
        <w:jc w:val="both"/>
      </w:pPr>
      <w:bookmarkStart w:id="40" w:name="bookmark40"/>
      <w:bookmarkEnd w:id="40"/>
      <w:r>
        <w:t>Объемы авторских оригиналов должны соответствовать:</w:t>
      </w:r>
    </w:p>
    <w:p w:rsidR="002E50CA" w:rsidRDefault="00F479FB">
      <w:pPr>
        <w:pStyle w:val="1"/>
        <w:ind w:firstLine="580"/>
        <w:jc w:val="both"/>
      </w:pPr>
      <w:r>
        <w:t>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 количеству учебных часов, отводимых на изучение образовательной области, учебного предмета, модуля, в соответствии с требованиями учебных планов, Санитарных норм и правил «Требования к производству и реализации учебных изданий для общего среднего образования», Гигиенического норматива «Показатели безопасности учебных изданий для общего среднего образования», утвержденных постановлением Министерства здравоохранения Республики Беларусь от 9 марта 2015 г. № 25 (далее - санитарные нормы, правила и гигиенический норматив);</w:t>
      </w:r>
    </w:p>
    <w:p w:rsidR="002E50CA" w:rsidRDefault="00F479FB">
      <w:pPr>
        <w:pStyle w:val="1"/>
        <w:ind w:firstLine="580"/>
        <w:jc w:val="both"/>
      </w:pPr>
      <w:r>
        <w:t>для учреждений образования, реализующих образовательные программы профессионально-технического, среднего специального образования, - нормам соотношения между объемом авторского оригинала (в авторских листах) и количеством учебных часов, отводимых на изучение учебного предмета, модуля в соответствии с учебными планами, согласно приложению 2;</w:t>
      </w:r>
    </w:p>
    <w:p w:rsidR="002E50CA" w:rsidRDefault="00F479FB">
      <w:pPr>
        <w:pStyle w:val="1"/>
        <w:ind w:firstLine="600"/>
        <w:jc w:val="both"/>
      </w:pPr>
      <w:r>
        <w:t xml:space="preserve">для учреждений высшего образования, дополнительного образования взрослых - </w:t>
      </w:r>
      <w:r>
        <w:lastRenderedPageBreak/>
        <w:t>нормам соотношения между объемом авторского оригинала (в авторских листах) и количеством аудиторных часов, отводимых на изучение учебной дисциплины в соответствии с учебными планами, согласно приложению 3.</w:t>
      </w:r>
    </w:p>
    <w:p w:rsidR="002E50CA" w:rsidRDefault="00F479FB">
      <w:pPr>
        <w:pStyle w:val="1"/>
        <w:ind w:firstLine="600"/>
        <w:jc w:val="both"/>
      </w:pPr>
      <w:r>
        <w:t>Для авторских оригиналов, подготовленных по учебным предметам государственного компонента, новым специальностям, имеющих большое количество иллюстративного, графического, справочного материала, допускается увеличение объема на двадцать пять процентов от норм, указанных в абзаце третьем части первой настоящего пункта.</w:t>
      </w:r>
    </w:p>
    <w:p w:rsidR="002E50CA" w:rsidRDefault="00F479FB">
      <w:pPr>
        <w:pStyle w:val="1"/>
        <w:numPr>
          <w:ilvl w:val="0"/>
          <w:numId w:val="2"/>
        </w:numPr>
        <w:tabs>
          <w:tab w:val="left" w:pos="985"/>
        </w:tabs>
        <w:ind w:firstLine="600"/>
        <w:jc w:val="both"/>
      </w:pPr>
      <w:bookmarkStart w:id="41" w:name="bookmark41"/>
      <w:bookmarkEnd w:id="41"/>
      <w:r>
        <w:t>Авторские оригиналы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 специального образования, профессионально-технического, среднего специального, высшего образования, образовательную программу дополнительного образования детей и молодежи, подготовленные авторскими коллективами, указанными в пункте 20 настоящего Положения, а также с учетом требований обязательных для соблюдения технических нормативных правовых актов, в двух экземплярах на бумажном носителе и в одном экземпляре на электронном носителе за один год до года выпуска представляются соответственно в Национальный институт образования, учреждения высшего образования, на базе которых функционируют учебно</w:t>
      </w:r>
      <w:r>
        <w:softHyphen/>
        <w:t>методические объединения в сфере высшего образования, для организации экспертизы и рассмотрения Научно-методическим советом Министерства образования или учебно</w:t>
      </w:r>
      <w:r>
        <w:softHyphen/>
        <w:t>методическим объединением в сфере высшего образования.</w:t>
      </w:r>
    </w:p>
    <w:p w:rsidR="002E50CA" w:rsidRDefault="00F479FB">
      <w:pPr>
        <w:pStyle w:val="1"/>
        <w:ind w:firstLine="600"/>
        <w:jc w:val="both"/>
      </w:pPr>
      <w:r>
        <w:t>Для учреждений высшего образования вместе с авторскими оригиналами в Республиканский институт высшей школы представляются письмо от издательства, копии учебного плана, учебной программы, в соответствии с которыми данные печатные учебные издания подготовлены, а также выписка из протокола заседания кафедры учреждения высшего образования (совета факультета, совета высшей школы без права юридического лица), рекомендующей данный авторский оригинал к изданию, аннотация к авторскому оригиналу и сведения об авторах.</w:t>
      </w:r>
    </w:p>
    <w:p w:rsidR="002E50CA" w:rsidRDefault="00F479FB">
      <w:pPr>
        <w:pStyle w:val="1"/>
        <w:ind w:firstLine="600"/>
        <w:jc w:val="both"/>
      </w:pPr>
      <w:r>
        <w:t>Авторские оригиналы для учреждений образования, реализующих образовательные программы профессионально-технического и среднего специального образования, включенные в план выпуска печатных учебных изданий, представляются в Республиканский институт профессионального образования для организации экспертизы и рассмотрения Научно-методическим советом Министерства образования или научно-методическим советом Республиканского института профессионального образования до первого апреля года выпуска, авторские оригиналы внеплановых учебных изданий - по мере поступления.</w:t>
      </w:r>
    </w:p>
    <w:p w:rsidR="002E50CA" w:rsidRDefault="00F479FB">
      <w:pPr>
        <w:pStyle w:val="1"/>
        <w:ind w:firstLine="600"/>
        <w:jc w:val="both"/>
      </w:pPr>
      <w:r>
        <w:t>Авторские оригиналы, предназначенные для учреждений высшего образования, рассматриваются в Республиканском институте высшей школы по мере поступления.</w:t>
      </w:r>
    </w:p>
    <w:p w:rsidR="002E50CA" w:rsidRDefault="00F479FB">
      <w:pPr>
        <w:pStyle w:val="1"/>
        <w:numPr>
          <w:ilvl w:val="0"/>
          <w:numId w:val="2"/>
        </w:numPr>
        <w:tabs>
          <w:tab w:val="left" w:pos="985"/>
        </w:tabs>
        <w:ind w:firstLine="600"/>
        <w:jc w:val="both"/>
      </w:pPr>
      <w:bookmarkStart w:id="42" w:name="bookmark42"/>
      <w:bookmarkEnd w:id="42"/>
      <w:r>
        <w:t>Первичное заключение (заключение)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 специального образования, образовательную программу дополнительного образования детей и молодежи, готовится специалистами Национального института образования.</w:t>
      </w:r>
    </w:p>
    <w:p w:rsidR="002E50CA" w:rsidRDefault="00F479FB">
      <w:pPr>
        <w:pStyle w:val="1"/>
        <w:numPr>
          <w:ilvl w:val="0"/>
          <w:numId w:val="2"/>
        </w:numPr>
        <w:tabs>
          <w:tab w:val="left" w:pos="980"/>
        </w:tabs>
        <w:ind w:firstLine="600"/>
        <w:jc w:val="both"/>
      </w:pPr>
      <w:bookmarkStart w:id="43" w:name="bookmark43"/>
      <w:bookmarkEnd w:id="43"/>
      <w:r>
        <w:t>Адаптация печатных учебных изданий общего среднего образования для подготовки их к выпуску рельефно-точечным шрифтом Брайля производится специалистом в данной области знаний (тифлопедагогом).</w:t>
      </w:r>
    </w:p>
    <w:p w:rsidR="002E50CA" w:rsidRDefault="00F479FB">
      <w:pPr>
        <w:pStyle w:val="1"/>
        <w:numPr>
          <w:ilvl w:val="0"/>
          <w:numId w:val="2"/>
        </w:numPr>
        <w:tabs>
          <w:tab w:val="left" w:pos="975"/>
        </w:tabs>
        <w:ind w:firstLine="600"/>
        <w:jc w:val="both"/>
      </w:pPr>
      <w:bookmarkStart w:id="44" w:name="bookmark44"/>
      <w:bookmarkEnd w:id="44"/>
      <w:r>
        <w:t>Решение об определении рецензентов принимается секцией Научно</w:t>
      </w:r>
      <w:r>
        <w:softHyphen/>
        <w:t>методического совета Министерства образования, научно-методическим советом Республиканского института профессионального образования, учебно-методическим объединением в сфере высшего образования.</w:t>
      </w:r>
    </w:p>
    <w:p w:rsidR="002E50CA" w:rsidRDefault="00F479FB">
      <w:pPr>
        <w:pStyle w:val="1"/>
        <w:numPr>
          <w:ilvl w:val="0"/>
          <w:numId w:val="2"/>
        </w:numPr>
        <w:tabs>
          <w:tab w:val="left" w:pos="1074"/>
        </w:tabs>
        <w:ind w:firstLine="600"/>
        <w:jc w:val="both"/>
      </w:pPr>
      <w:bookmarkStart w:id="45" w:name="bookmark45"/>
      <w:bookmarkEnd w:id="45"/>
      <w:r>
        <w:t>Авторский оригинал может рецензироваться:</w:t>
      </w:r>
    </w:p>
    <w:p w:rsidR="002E50CA" w:rsidRDefault="00F479FB">
      <w:pPr>
        <w:pStyle w:val="1"/>
        <w:ind w:firstLine="600"/>
        <w:jc w:val="both"/>
      </w:pPr>
      <w:r>
        <w:t xml:space="preserve">кафедрой одного из учреждений высшего образования, дополнительного </w:t>
      </w:r>
      <w:r>
        <w:lastRenderedPageBreak/>
        <w:t>образования взрослых;</w:t>
      </w:r>
    </w:p>
    <w:p w:rsidR="002E50CA" w:rsidRDefault="00F479FB">
      <w:pPr>
        <w:pStyle w:val="1"/>
        <w:ind w:firstLine="600"/>
        <w:jc w:val="both"/>
      </w:pPr>
      <w:r>
        <w:t>отделом (центром, сектором) одной из организаций, осуществляющих научно</w:t>
      </w:r>
      <w:r>
        <w:softHyphen/>
        <w:t>методическое обеспечение образования;</w:t>
      </w:r>
    </w:p>
    <w:p w:rsidR="002E50CA" w:rsidRDefault="00F479FB">
      <w:pPr>
        <w:pStyle w:val="1"/>
        <w:ind w:firstLine="600"/>
        <w:jc w:val="both"/>
      </w:pPr>
      <w:r>
        <w:t>предметной (цикловой) комиссией (секцией, учебно-методическим или методическим объединением) одного из учреждений образования, реализующих образовательную программу дошкольного образования, образовательные программы общего среднего, специального, профессионально-технического, среднего специального образования (коллективная рецензия), специалистом, имеющим квалификацию в данной области знаний (индивидуальная рецензия).</w:t>
      </w:r>
    </w:p>
    <w:p w:rsidR="002E50CA" w:rsidRDefault="00F479FB">
      <w:pPr>
        <w:pStyle w:val="1"/>
        <w:ind w:firstLine="600"/>
        <w:jc w:val="both"/>
      </w:pPr>
      <w:r>
        <w:t>Рецензентами не могут быть кафедры (комиссии, секции, учебно-методические объединения) учреждений образования, отделы (центры, секторы) организаций, осуществляющих научно-методическое обеспечение образования, или специалисты учреждения, в котором работает автор (авторский коллектив), подготовивший авторский оригинал.</w:t>
      </w:r>
    </w:p>
    <w:p w:rsidR="002E50CA" w:rsidRDefault="00F479FB">
      <w:pPr>
        <w:pStyle w:val="1"/>
        <w:ind w:firstLine="600"/>
        <w:jc w:val="both"/>
      </w:pPr>
      <w:r>
        <w:t>Дополнительно рецензируются специалистами, имеющими соответствующую квалификацию, авторские оригиналы:</w:t>
      </w:r>
    </w:p>
    <w:p w:rsidR="002E50CA" w:rsidRDefault="00F479FB">
      <w:pPr>
        <w:pStyle w:val="1"/>
        <w:ind w:firstLine="600"/>
        <w:jc w:val="both"/>
      </w:pPr>
      <w:r>
        <w:t>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предназначенные для использования в нескольких видах учреждений специального образования;</w:t>
      </w:r>
    </w:p>
    <w:p w:rsidR="002E50CA" w:rsidRDefault="00F479FB">
      <w:pPr>
        <w:pStyle w:val="1"/>
        <w:ind w:firstLine="600"/>
        <w:jc w:val="both"/>
      </w:pPr>
      <w:r>
        <w:t>для учреждений высшего образования, издаваемые на белорусском или иностранных языках.</w:t>
      </w:r>
    </w:p>
    <w:p w:rsidR="002E50CA" w:rsidRDefault="00F479FB">
      <w:pPr>
        <w:pStyle w:val="1"/>
        <w:numPr>
          <w:ilvl w:val="0"/>
          <w:numId w:val="2"/>
        </w:numPr>
        <w:tabs>
          <w:tab w:val="left" w:pos="1035"/>
        </w:tabs>
        <w:ind w:firstLine="600"/>
        <w:jc w:val="both"/>
      </w:pPr>
      <w:bookmarkStart w:id="46" w:name="bookmark46"/>
      <w:bookmarkEnd w:id="46"/>
      <w:r>
        <w:t>Срок рецензирования авторского оригинала составляет от одного до трех месяцев.</w:t>
      </w:r>
    </w:p>
    <w:p w:rsidR="002E50CA" w:rsidRDefault="00F479FB">
      <w:pPr>
        <w:pStyle w:val="1"/>
        <w:numPr>
          <w:ilvl w:val="0"/>
          <w:numId w:val="2"/>
        </w:numPr>
        <w:tabs>
          <w:tab w:val="left" w:pos="1074"/>
        </w:tabs>
        <w:ind w:firstLine="600"/>
        <w:jc w:val="both"/>
      </w:pPr>
      <w:bookmarkStart w:id="47" w:name="bookmark47"/>
      <w:bookmarkEnd w:id="47"/>
      <w:r>
        <w:t>Рецензирование может быть открытым или закрытым.</w:t>
      </w:r>
    </w:p>
    <w:p w:rsidR="002E50CA" w:rsidRDefault="00F479FB">
      <w:pPr>
        <w:pStyle w:val="1"/>
        <w:ind w:firstLine="600"/>
        <w:jc w:val="both"/>
      </w:pPr>
      <w:r>
        <w:t>При открытом рецензировании в рецензии указываются автор (авторский коллектив) и рецензенты.</w:t>
      </w:r>
    </w:p>
    <w:p w:rsidR="002E50CA" w:rsidRDefault="00F479FB">
      <w:pPr>
        <w:pStyle w:val="1"/>
        <w:ind w:firstLine="600"/>
        <w:jc w:val="both"/>
      </w:pPr>
      <w:r>
        <w:t>При закрытом рецензировании автор (авторские коллективы) и (или) рецензенты в рецензии не указываются.</w:t>
      </w:r>
    </w:p>
    <w:p w:rsidR="002E50CA" w:rsidRDefault="00F479FB">
      <w:pPr>
        <w:pStyle w:val="1"/>
        <w:numPr>
          <w:ilvl w:val="0"/>
          <w:numId w:val="2"/>
        </w:numPr>
        <w:tabs>
          <w:tab w:val="left" w:pos="1074"/>
        </w:tabs>
        <w:ind w:firstLine="600"/>
        <w:jc w:val="both"/>
      </w:pPr>
      <w:bookmarkStart w:id="48" w:name="bookmark48"/>
      <w:bookmarkEnd w:id="48"/>
      <w:r>
        <w:t>Рецензия на авторский оригинал должна содержать:</w:t>
      </w:r>
    </w:p>
    <w:p w:rsidR="002E50CA" w:rsidRDefault="00F479FB">
      <w:pPr>
        <w:pStyle w:val="1"/>
        <w:ind w:firstLine="600"/>
        <w:jc w:val="both"/>
      </w:pPr>
      <w:r>
        <w:t>оценку научного уровня и соответствия содержания и объема авторского оригинала образовательному стандарту, учебно-программной документации;</w:t>
      </w:r>
    </w:p>
    <w:p w:rsidR="002E50CA" w:rsidRDefault="00F479FB">
      <w:pPr>
        <w:pStyle w:val="1"/>
        <w:ind w:firstLine="600"/>
        <w:jc w:val="both"/>
      </w:pPr>
      <w:r>
        <w:t>анализ методических достоинств и недостатков авторского оригинала;</w:t>
      </w:r>
    </w:p>
    <w:p w:rsidR="002E50CA" w:rsidRDefault="00F479FB">
      <w:pPr>
        <w:pStyle w:val="1"/>
        <w:tabs>
          <w:tab w:val="left" w:pos="8218"/>
        </w:tabs>
        <w:ind w:firstLine="600"/>
        <w:jc w:val="both"/>
      </w:pPr>
      <w:r>
        <w:t>выводы о дидактической целесообразности иллюстративного</w:t>
      </w:r>
      <w:r>
        <w:tab/>
        <w:t>материала,</w:t>
      </w:r>
    </w:p>
    <w:p w:rsidR="002E50CA" w:rsidRDefault="00F479FB">
      <w:pPr>
        <w:pStyle w:val="1"/>
        <w:ind w:firstLine="0"/>
        <w:jc w:val="both"/>
      </w:pPr>
      <w:r>
        <w:t>электронного приложения;</w:t>
      </w:r>
    </w:p>
    <w:p w:rsidR="002E50CA" w:rsidRDefault="00F479FB">
      <w:pPr>
        <w:pStyle w:val="1"/>
        <w:ind w:firstLine="600"/>
        <w:jc w:val="both"/>
      </w:pPr>
      <w:r>
        <w:t>перечень постраничных замечаний, предложений по доработке авторского оригинала;</w:t>
      </w:r>
    </w:p>
    <w:p w:rsidR="002E50CA" w:rsidRDefault="00F479FB">
      <w:pPr>
        <w:pStyle w:val="1"/>
        <w:ind w:firstLine="600"/>
        <w:jc w:val="both"/>
      </w:pPr>
      <w:r>
        <w:t>аргументированные выводы о целесообразности (положительная рецензия) или нецелесообразности (отрицательная рецензия) выпуска печатного учебного издания и его использования в образовательном процессе.</w:t>
      </w:r>
    </w:p>
    <w:p w:rsidR="002E50CA" w:rsidRDefault="00F479FB">
      <w:pPr>
        <w:pStyle w:val="1"/>
        <w:numPr>
          <w:ilvl w:val="0"/>
          <w:numId w:val="2"/>
        </w:numPr>
        <w:tabs>
          <w:tab w:val="left" w:pos="1054"/>
        </w:tabs>
        <w:ind w:firstLine="600"/>
        <w:jc w:val="both"/>
      </w:pPr>
      <w:bookmarkStart w:id="49" w:name="bookmark49"/>
      <w:bookmarkEnd w:id="49"/>
      <w:r>
        <w:t>При получении одной положительной и одной отрицательной рецензий решением секции Научно-методического совета Министерства образования (научно</w:t>
      </w:r>
      <w:r>
        <w:softHyphen/>
        <w:t>методического совета Республиканского института профессионального образования, учебно-методического объединения в сфере высшего образования) дополнительно назначается еще один рецензент. На дополнительное рецензирование передается тот же авторский оригинал, который получил отрицательную рецензию.</w:t>
      </w:r>
    </w:p>
    <w:p w:rsidR="002E50CA" w:rsidRDefault="00F479FB" w:rsidP="00E36A10">
      <w:pPr>
        <w:pStyle w:val="1"/>
        <w:numPr>
          <w:ilvl w:val="0"/>
          <w:numId w:val="2"/>
        </w:numPr>
        <w:tabs>
          <w:tab w:val="left" w:pos="1045"/>
        </w:tabs>
        <w:spacing w:line="305" w:lineRule="auto"/>
        <w:ind w:firstLine="300"/>
        <w:jc w:val="both"/>
      </w:pPr>
      <w:bookmarkStart w:id="50" w:name="bookmark50"/>
      <w:bookmarkEnd w:id="50"/>
      <w:r>
        <w:t>При получении двух отрицательных рецензий авторский оригинал решением секции Научно-методического совета Министерства образования (научно-методического совета Республиканского института профессионального образования, учебно-</w:t>
      </w:r>
      <w:r w:rsidRPr="00E36A10">
        <w:rPr>
          <w:i/>
          <w:iCs/>
        </w:rPr>
        <w:t xml:space="preserve">Национальный правовой Интернет-портал Республики Беларусь, 20.05.2023, 8/39988 </w:t>
      </w:r>
      <w:r>
        <w:t>методического объединения в сфере высшего образования) возвращается автору (авторскому коллективу).</w:t>
      </w:r>
    </w:p>
    <w:p w:rsidR="002E50CA" w:rsidRDefault="00F479FB">
      <w:pPr>
        <w:pStyle w:val="1"/>
        <w:ind w:firstLine="580"/>
        <w:jc w:val="both"/>
      </w:pPr>
      <w:r>
        <w:t xml:space="preserve">С целью подготовки нового печатного учебного издания создается новый авторский </w:t>
      </w:r>
      <w:r>
        <w:lastRenderedPageBreak/>
        <w:t>коллектив.</w:t>
      </w:r>
    </w:p>
    <w:p w:rsidR="002E50CA" w:rsidRDefault="00F479FB">
      <w:pPr>
        <w:pStyle w:val="1"/>
        <w:numPr>
          <w:ilvl w:val="0"/>
          <w:numId w:val="2"/>
        </w:numPr>
        <w:tabs>
          <w:tab w:val="left" w:pos="1019"/>
        </w:tabs>
        <w:ind w:firstLine="580"/>
        <w:jc w:val="both"/>
      </w:pPr>
      <w:bookmarkStart w:id="51" w:name="bookmark51"/>
      <w:bookmarkEnd w:id="51"/>
      <w:r>
        <w:t>При наличии двух положительных рецензий авторский оригинал направляется автору (авторскому коллективу) для устранения замечаний, полученных в ходе рецензирования.</w:t>
      </w:r>
    </w:p>
    <w:p w:rsidR="002E50CA" w:rsidRDefault="00F479FB">
      <w:pPr>
        <w:pStyle w:val="1"/>
        <w:numPr>
          <w:ilvl w:val="0"/>
          <w:numId w:val="2"/>
        </w:numPr>
        <w:tabs>
          <w:tab w:val="left" w:pos="1014"/>
        </w:tabs>
        <w:ind w:firstLine="580"/>
        <w:jc w:val="both"/>
      </w:pPr>
      <w:bookmarkStart w:id="52" w:name="bookmark52"/>
      <w:bookmarkEnd w:id="52"/>
      <w:r>
        <w:t>Срок доработки авторского оригинала составляет не более одного месяца (за исключением авторских оригиналов для учреждений высшего образования).</w:t>
      </w:r>
    </w:p>
    <w:p w:rsidR="002E50CA" w:rsidRDefault="00F479FB">
      <w:pPr>
        <w:pStyle w:val="1"/>
        <w:ind w:firstLine="580"/>
        <w:jc w:val="both"/>
      </w:pPr>
      <w:r>
        <w:t>Срок доработки авторского оригинала для учреждений высшего образования составляет не более одного года.</w:t>
      </w:r>
    </w:p>
    <w:p w:rsidR="002E50CA" w:rsidRDefault="00F479FB">
      <w:pPr>
        <w:pStyle w:val="1"/>
        <w:numPr>
          <w:ilvl w:val="0"/>
          <w:numId w:val="2"/>
        </w:numPr>
        <w:tabs>
          <w:tab w:val="left" w:pos="1019"/>
        </w:tabs>
        <w:ind w:firstLine="580"/>
        <w:jc w:val="both"/>
      </w:pPr>
      <w:bookmarkStart w:id="53" w:name="bookmark53"/>
      <w:bookmarkEnd w:id="53"/>
      <w:r>
        <w:t>Доработанный с учетом замечаний рецензентов авторский оригинал рассматривается секцией Научно-методического совета Министерства образования (научно-методическим советом Республиканского института профессионального образования, секцией учебно-методического объединения в сфере высшего образования).</w:t>
      </w:r>
    </w:p>
    <w:p w:rsidR="002E50CA" w:rsidRDefault="00F479FB">
      <w:pPr>
        <w:pStyle w:val="1"/>
        <w:ind w:firstLine="580"/>
        <w:jc w:val="both"/>
      </w:pPr>
      <w:r>
        <w:t>Секция Научно-методического совета Министерства образования принимает решение о направлении авторского оригинала на рассмотрение президиума Научно</w:t>
      </w:r>
      <w:r>
        <w:softHyphen/>
        <w:t>методического совета Министерства образования, о направлении на дополнительное рецензирование, о необходимости доработки авторского оригинала в соответствии с замечаниями и предложениями секции Научно-методического совета Министерства образования, о нецелесообразности дальнейшего рассмотрения авторского оригинала в связи с недостаточной доработкой или иное решение (откорректировать название, уточнить читательский адрес и иное).</w:t>
      </w:r>
    </w:p>
    <w:p w:rsidR="002E50CA" w:rsidRDefault="00F479FB">
      <w:pPr>
        <w:pStyle w:val="1"/>
        <w:ind w:firstLine="580"/>
        <w:jc w:val="both"/>
      </w:pPr>
      <w:r>
        <w:t>При направлении авторского оригинала на рассмотрение президиума Научно</w:t>
      </w:r>
      <w:r>
        <w:softHyphen/>
        <w:t>методического совета Министерства образования к авторскому оригиналу прилагаются:</w:t>
      </w:r>
    </w:p>
    <w:p w:rsidR="002E50CA" w:rsidRDefault="00F479FB">
      <w:pPr>
        <w:pStyle w:val="1"/>
        <w:ind w:firstLine="580"/>
        <w:jc w:val="both"/>
      </w:pPr>
      <w:r>
        <w:t>выписка из протокола заседания секции Научно-методического совета Министерства образования;</w:t>
      </w:r>
    </w:p>
    <w:p w:rsidR="002E50CA" w:rsidRDefault="00F479FB">
      <w:pPr>
        <w:pStyle w:val="1"/>
        <w:ind w:firstLine="580"/>
        <w:jc w:val="both"/>
      </w:pPr>
      <w:r>
        <w:t>справки о доработке;</w:t>
      </w:r>
    </w:p>
    <w:p w:rsidR="002E50CA" w:rsidRDefault="00F479FB">
      <w:pPr>
        <w:pStyle w:val="1"/>
        <w:ind w:firstLine="580"/>
        <w:jc w:val="both"/>
      </w:pPr>
      <w:r>
        <w:t>рецензии;</w:t>
      </w:r>
    </w:p>
    <w:p w:rsidR="002E50CA" w:rsidRDefault="00F479FB">
      <w:pPr>
        <w:pStyle w:val="1"/>
        <w:ind w:firstLine="580"/>
        <w:jc w:val="both"/>
      </w:pPr>
      <w:r>
        <w:t>первичное заключение (заключение) специалиста Национального института образования, Республиканского института профессионального образования, Республиканского института высшей школы на авторский оригинал.</w:t>
      </w:r>
    </w:p>
    <w:p w:rsidR="002E50CA" w:rsidRDefault="00F479FB">
      <w:pPr>
        <w:pStyle w:val="1"/>
        <w:numPr>
          <w:ilvl w:val="0"/>
          <w:numId w:val="2"/>
        </w:numPr>
        <w:tabs>
          <w:tab w:val="left" w:pos="1024"/>
        </w:tabs>
        <w:ind w:firstLine="580"/>
        <w:jc w:val="both"/>
      </w:pPr>
      <w:bookmarkStart w:id="54" w:name="bookmark54"/>
      <w:bookmarkEnd w:id="54"/>
      <w:r>
        <w:t>Президиум Научно-методического совета Министерства образования (научно</w:t>
      </w:r>
      <w:r>
        <w:softHyphen/>
        <w:t>методический совет Республиканского института профессионального образования, учебно-методическое объединение в сфере высшего образования):</w:t>
      </w:r>
    </w:p>
    <w:p w:rsidR="002E50CA" w:rsidRDefault="00F479FB">
      <w:pPr>
        <w:pStyle w:val="1"/>
        <w:ind w:firstLine="580"/>
        <w:jc w:val="both"/>
      </w:pPr>
      <w:r>
        <w:t>одобряет авторский оригинал и принимает решение о рекомендации авторского оригинала к выпуску в качестве соответствующего вида печатного учебного издания с присвоением грифа;</w:t>
      </w:r>
    </w:p>
    <w:p w:rsidR="002E50CA" w:rsidRDefault="00F479FB">
      <w:pPr>
        <w:pStyle w:val="1"/>
        <w:ind w:firstLine="580"/>
        <w:jc w:val="both"/>
      </w:pPr>
      <w:r>
        <w:t>отклоняет авторский оригинал;</w:t>
      </w:r>
    </w:p>
    <w:p w:rsidR="002E50CA" w:rsidRDefault="00F479FB">
      <w:pPr>
        <w:pStyle w:val="1"/>
        <w:ind w:firstLine="580"/>
        <w:jc w:val="both"/>
      </w:pPr>
      <w:r>
        <w:t>принимает иное решение.</w:t>
      </w:r>
    </w:p>
    <w:p w:rsidR="002E50CA" w:rsidRDefault="00F479FB">
      <w:pPr>
        <w:pStyle w:val="1"/>
        <w:ind w:firstLine="580"/>
        <w:jc w:val="both"/>
      </w:pPr>
      <w:r>
        <w:t>Президиум Научно-методического совета Министерства образования направляет в государственную комиссию по подготовке учебников и учебных пособий в гуманитарно-обществоведческой сфере (далее - Государственная комиссия) одобренные авторские оригиналы учебников, учебных пособий, рассмотрение которых входит в ее компетенцию.</w:t>
      </w:r>
    </w:p>
    <w:p w:rsidR="002E50CA" w:rsidRDefault="00F479FB">
      <w:pPr>
        <w:pStyle w:val="1"/>
        <w:numPr>
          <w:ilvl w:val="0"/>
          <w:numId w:val="2"/>
        </w:numPr>
        <w:tabs>
          <w:tab w:val="left" w:pos="1014"/>
        </w:tabs>
        <w:ind w:firstLine="580"/>
        <w:jc w:val="both"/>
      </w:pPr>
      <w:bookmarkStart w:id="55" w:name="bookmark55"/>
      <w:bookmarkEnd w:id="55"/>
      <w:r>
        <w:t>Решения президиума Научно-методического совета Министерства образования (научно-методического совета Республиканского института профессионального образования, учебно-методического объединения в сфере высшего образования) оформляются протоколом.</w:t>
      </w:r>
    </w:p>
    <w:p w:rsidR="002E50CA" w:rsidRDefault="00F479FB">
      <w:pPr>
        <w:pStyle w:val="1"/>
        <w:ind w:firstLine="580"/>
        <w:jc w:val="both"/>
      </w:pPr>
      <w:r>
        <w:t>Протоколы заседаний президиума Научно-методического совета Министерства образования направляются на утверждение бюро Научно-методического совета Министерства образования.</w:t>
      </w:r>
    </w:p>
    <w:p w:rsidR="002E50CA" w:rsidRDefault="00F479FB">
      <w:pPr>
        <w:pStyle w:val="1"/>
        <w:ind w:firstLine="580"/>
        <w:jc w:val="both"/>
        <w:sectPr w:rsidR="002E50CA">
          <w:headerReference w:type="default" r:id="rId15"/>
          <w:footerReference w:type="default" r:id="rId16"/>
          <w:pgSz w:w="11900" w:h="16840"/>
          <w:pgMar w:top="548" w:right="1097" w:bottom="722" w:left="1385" w:header="120" w:footer="3" w:gutter="0"/>
          <w:cols w:space="720"/>
          <w:noEndnote/>
          <w:docGrid w:linePitch="360"/>
        </w:sectPr>
      </w:pPr>
      <w:r>
        <w:t>Протоколы научно-методического совета Республиканского института профессионального образования, учебно-методического объединения в сфере высшего образования подписываются их председателями.</w:t>
      </w:r>
    </w:p>
    <w:p w:rsidR="002E50CA" w:rsidRDefault="00F479FB">
      <w:pPr>
        <w:pStyle w:val="1"/>
        <w:numPr>
          <w:ilvl w:val="0"/>
          <w:numId w:val="2"/>
        </w:numPr>
        <w:tabs>
          <w:tab w:val="left" w:pos="980"/>
        </w:tabs>
        <w:ind w:firstLine="580"/>
        <w:jc w:val="both"/>
      </w:pPr>
      <w:bookmarkStart w:id="56" w:name="bookmark56"/>
      <w:bookmarkEnd w:id="56"/>
      <w:r>
        <w:lastRenderedPageBreak/>
        <w:t>Одобренным и рекомендованным к выпуску авторским оригиналам присваиваются следующие грифы:</w:t>
      </w:r>
    </w:p>
    <w:p w:rsidR="002E50CA" w:rsidRDefault="00F479FB">
      <w:pPr>
        <w:pStyle w:val="1"/>
        <w:ind w:firstLine="580"/>
        <w:jc w:val="both"/>
      </w:pPr>
      <w:r>
        <w:t>«Утверждено Министерством образования Республики Беларусь»;</w:t>
      </w:r>
    </w:p>
    <w:p w:rsidR="002E50CA" w:rsidRDefault="00F479FB">
      <w:pPr>
        <w:pStyle w:val="1"/>
        <w:ind w:firstLine="580"/>
        <w:jc w:val="both"/>
      </w:pPr>
      <w:r>
        <w:t>«Допущено Министерством образования Республики Беларусь»;</w:t>
      </w:r>
    </w:p>
    <w:p w:rsidR="002E50CA" w:rsidRDefault="00F479FB">
      <w:pPr>
        <w:pStyle w:val="1"/>
        <w:ind w:firstLine="580"/>
        <w:jc w:val="both"/>
      </w:pPr>
      <w:r>
        <w:t>«Рекомендовано научно-методическим учреждением «Национальный институт образования» Министерства образования Республики Беларусь»;</w:t>
      </w:r>
    </w:p>
    <w:p w:rsidR="002E50CA" w:rsidRDefault="00F479FB">
      <w:pPr>
        <w:pStyle w:val="1"/>
        <w:ind w:firstLine="580"/>
        <w:jc w:val="both"/>
      </w:pPr>
      <w:r>
        <w:t>«Рекомендовано учреждением образования «Республиканский институт профессионального образования»;</w:t>
      </w:r>
    </w:p>
    <w:p w:rsidR="002E50CA" w:rsidRDefault="00F479FB">
      <w:pPr>
        <w:pStyle w:val="1"/>
        <w:ind w:firstLine="580"/>
        <w:jc w:val="both"/>
      </w:pPr>
      <w:r>
        <w:t>«Рекомендовано учебно-методическим объединением в сфере высшего образования Республики Беларусь по (профиль, направление или специальность) образованию».</w:t>
      </w:r>
    </w:p>
    <w:p w:rsidR="002E50CA" w:rsidRDefault="00F479FB">
      <w:pPr>
        <w:pStyle w:val="1"/>
        <w:numPr>
          <w:ilvl w:val="0"/>
          <w:numId w:val="2"/>
        </w:numPr>
        <w:tabs>
          <w:tab w:val="left" w:pos="994"/>
        </w:tabs>
        <w:ind w:firstLine="580"/>
        <w:jc w:val="both"/>
      </w:pPr>
      <w:bookmarkStart w:id="57" w:name="bookmark57"/>
      <w:bookmarkEnd w:id="57"/>
      <w:r>
        <w:t>Гриф «Утверждено Министерством образования Республики Беларусь» присваивается авторским оригиналам, одобренным и рекомендованным президиумом Научно-методического совета Министерства образования и утвержденным бюро Научно</w:t>
      </w:r>
      <w:r>
        <w:softHyphen/>
        <w:t>методического совета Министерства образования к выпуску в качестве учебников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образования, специального, профессионально-технического, среднего специального, высшего образования.</w:t>
      </w:r>
    </w:p>
    <w:p w:rsidR="002E50CA" w:rsidRDefault="00F479FB">
      <w:pPr>
        <w:pStyle w:val="1"/>
        <w:numPr>
          <w:ilvl w:val="0"/>
          <w:numId w:val="2"/>
        </w:numPr>
        <w:tabs>
          <w:tab w:val="left" w:pos="990"/>
        </w:tabs>
        <w:ind w:firstLine="580"/>
        <w:jc w:val="both"/>
      </w:pPr>
      <w:bookmarkStart w:id="58" w:name="bookmark58"/>
      <w:bookmarkEnd w:id="58"/>
      <w:r>
        <w:t>Гриф «Допущено Министерством образования Республики Беларусь» присваивается авторским оригиналам, одобренным и рекомендованным президиумом Научно-методического совета Министерства образования и утвержденным бюро Научно</w:t>
      </w:r>
      <w:r>
        <w:softHyphen/>
        <w:t>методического совета Министерства образования к выпуску в качестве учебных пособий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профессионально-технического, среднего специального, высшего, научно</w:t>
      </w:r>
      <w:r>
        <w:softHyphen/>
        <w:t>ориентированного образования, дополнительного образования взрослых.</w:t>
      </w:r>
    </w:p>
    <w:p w:rsidR="002E50CA" w:rsidRDefault="00F479FB">
      <w:pPr>
        <w:pStyle w:val="1"/>
        <w:numPr>
          <w:ilvl w:val="0"/>
          <w:numId w:val="2"/>
        </w:numPr>
        <w:tabs>
          <w:tab w:val="left" w:pos="990"/>
        </w:tabs>
        <w:ind w:firstLine="580"/>
        <w:jc w:val="both"/>
      </w:pPr>
      <w:bookmarkStart w:id="59" w:name="bookmark59"/>
      <w:bookmarkEnd w:id="59"/>
      <w:r>
        <w:t>Гриф «Утверждено Министерством образования Республики Беларусь» может быть присвоен авторскому оригиналу, одобренному и рекомендованному президиумом Научно-методического совета Министерства образования и утвержденному бюро Научно</w:t>
      </w:r>
      <w:r>
        <w:softHyphen/>
        <w:t>методического совета Министерства образования к выпуску в качестве учебника, в случае повторного выпуска, если предыдущее его издание:</w:t>
      </w:r>
    </w:p>
    <w:p w:rsidR="002E50CA" w:rsidRDefault="00F479FB">
      <w:pPr>
        <w:pStyle w:val="1"/>
        <w:ind w:firstLine="580"/>
        <w:jc w:val="both"/>
      </w:pPr>
      <w:r>
        <w:t>было рекомендовано и выпущено в качестве учебного пособия с грифом «Допущено Министерством образования Республики Беларусь»;</w:t>
      </w:r>
    </w:p>
    <w:p w:rsidR="002E50CA" w:rsidRDefault="00F479FB">
      <w:pPr>
        <w:pStyle w:val="1"/>
        <w:ind w:firstLine="580"/>
        <w:jc w:val="both"/>
      </w:pPr>
      <w:r>
        <w:t>использовалось в учреждениях высшего образования не менее одного учебного года;</w:t>
      </w:r>
    </w:p>
    <w:p w:rsidR="002E50CA" w:rsidRDefault="00F479FB">
      <w:pPr>
        <w:pStyle w:val="1"/>
        <w:ind w:firstLine="580"/>
        <w:jc w:val="both"/>
      </w:pPr>
      <w:r>
        <w:t>прошло опытную проверку и доработано по ее результатам, полностью соответствует критериям и показателям оценки данного вида учебного издания (для общего среднего и специального образования).</w:t>
      </w:r>
    </w:p>
    <w:p w:rsidR="002E50CA" w:rsidRDefault="00F479FB">
      <w:pPr>
        <w:pStyle w:val="1"/>
        <w:numPr>
          <w:ilvl w:val="0"/>
          <w:numId w:val="2"/>
        </w:numPr>
        <w:tabs>
          <w:tab w:val="left" w:pos="980"/>
        </w:tabs>
        <w:ind w:firstLine="580"/>
        <w:jc w:val="both"/>
      </w:pPr>
      <w:bookmarkStart w:id="60" w:name="bookmark60"/>
      <w:bookmarkEnd w:id="60"/>
      <w:r>
        <w:t>Печатным учебным изданиям, направляемым на рассмотрение Государственной комиссии, грифы, указанные в пунктах 39-41 настоящего Положения, присваиваются после получения положительной оценки Государственной комиссии.</w:t>
      </w:r>
    </w:p>
    <w:p w:rsidR="002E50CA" w:rsidRDefault="00F479FB">
      <w:pPr>
        <w:pStyle w:val="1"/>
        <w:numPr>
          <w:ilvl w:val="0"/>
          <w:numId w:val="2"/>
        </w:numPr>
        <w:tabs>
          <w:tab w:val="left" w:pos="985"/>
        </w:tabs>
        <w:ind w:firstLine="580"/>
        <w:jc w:val="both"/>
      </w:pPr>
      <w:bookmarkStart w:id="61" w:name="bookmark61"/>
      <w:bookmarkEnd w:id="61"/>
      <w:r>
        <w:t>Гриф «Рекомендовано научно-методическим учреждением «Национальный институт образования» Министерства образования Республики Беларусь» присваивается авторским оригиналам, одобренным и рекомендованным президиумом Научно</w:t>
      </w:r>
      <w:r>
        <w:softHyphen/>
        <w:t>методического совета Министерства образования к выпуску в качестве иных видов печатных учебных изданий (кроме учебников и учебных пособий)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образовательную программу дополнительного образования детей и молодежи.</w:t>
      </w:r>
    </w:p>
    <w:p w:rsidR="002E50CA" w:rsidRDefault="00F479FB">
      <w:pPr>
        <w:pStyle w:val="1"/>
        <w:numPr>
          <w:ilvl w:val="0"/>
          <w:numId w:val="2"/>
        </w:numPr>
        <w:tabs>
          <w:tab w:val="left" w:pos="985"/>
        </w:tabs>
        <w:ind w:firstLine="580"/>
        <w:jc w:val="both"/>
      </w:pPr>
      <w:bookmarkStart w:id="62" w:name="bookmark62"/>
      <w:bookmarkEnd w:id="62"/>
      <w:r>
        <w:lastRenderedPageBreak/>
        <w:t>Гриф «Рекомендовано учреждением образования «Республиканский институт профессионального образования» присваивается авторским оригиналам, одобренным и рекомендованным научно-методическим советом Республиканского института профессионального образования к выпуску в качестве иных видов печатных учебных изданий (кроме учебников и учебных пособий) по учебным предметам, учебным дисциплинам (их отдельным частям), модулям, по методике преподавания учебных предметов, методике и проблемам воспитания, факультативным занятиям для учреждений образования, реализующих образовательные программы профессионально-технического, среднего специального образования, дополнительного образования взрослых.</w:t>
      </w:r>
    </w:p>
    <w:p w:rsidR="002E50CA" w:rsidRDefault="00F479FB">
      <w:pPr>
        <w:pStyle w:val="1"/>
        <w:numPr>
          <w:ilvl w:val="0"/>
          <w:numId w:val="2"/>
        </w:numPr>
        <w:tabs>
          <w:tab w:val="left" w:pos="994"/>
        </w:tabs>
        <w:ind w:firstLine="580"/>
        <w:jc w:val="both"/>
      </w:pPr>
      <w:bookmarkStart w:id="63" w:name="bookmark63"/>
      <w:bookmarkEnd w:id="63"/>
      <w:r>
        <w:t>Гриф «Рекомендовано учебно-методическим объединением в сфере высшего образования Республики Беларусь по (профиль, направление или специальность) образованию» присваивается авторским оригиналам, одобренным и рекомендованным учебно-методическим объединением в сфере высшего образования для учреждений высшего образования к выпуску в качестве учебно-методических пособий, пособий по отдельным разделам и частям учебных (общеобразовательных) дисциплин, модулям, факультативным занятиям, а также по проблемам воспитания для учреждений высшего образования.</w:t>
      </w:r>
    </w:p>
    <w:p w:rsidR="002E50CA" w:rsidRDefault="00F479FB">
      <w:pPr>
        <w:pStyle w:val="1"/>
        <w:numPr>
          <w:ilvl w:val="0"/>
          <w:numId w:val="2"/>
        </w:numPr>
        <w:tabs>
          <w:tab w:val="left" w:pos="990"/>
        </w:tabs>
        <w:ind w:firstLine="580"/>
        <w:jc w:val="both"/>
      </w:pPr>
      <w:bookmarkStart w:id="64" w:name="bookmark64"/>
      <w:bookmarkEnd w:id="64"/>
      <w:r>
        <w:t>В тексте грифа печатных учебных изданий, предназначенных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дополнительного образования детей и молодежи, должна содержаться информация о виде печатного учебного издания, читательском адресе (назначении) и типе (при необходимости уточнения - виде) учреждения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для которых печатное учебное издание предназначено.</w:t>
      </w:r>
    </w:p>
    <w:p w:rsidR="002E50CA" w:rsidRDefault="00F479FB">
      <w:pPr>
        <w:pStyle w:val="1"/>
        <w:numPr>
          <w:ilvl w:val="0"/>
          <w:numId w:val="2"/>
        </w:numPr>
        <w:tabs>
          <w:tab w:val="left" w:pos="998"/>
        </w:tabs>
        <w:ind w:firstLine="580"/>
        <w:jc w:val="both"/>
      </w:pPr>
      <w:bookmarkStart w:id="65" w:name="bookmark65"/>
      <w:bookmarkEnd w:id="65"/>
      <w:r>
        <w:t>В тексте грифа, присвоенного печатным учебным изданиям:</w:t>
      </w:r>
    </w:p>
    <w:p w:rsidR="002E50CA" w:rsidRDefault="00F479FB">
      <w:pPr>
        <w:pStyle w:val="1"/>
        <w:numPr>
          <w:ilvl w:val="1"/>
          <w:numId w:val="2"/>
        </w:numPr>
        <w:tabs>
          <w:tab w:val="left" w:pos="1158"/>
        </w:tabs>
        <w:ind w:firstLine="580"/>
        <w:jc w:val="both"/>
      </w:pPr>
      <w:bookmarkStart w:id="66" w:name="bookmark66"/>
      <w:bookmarkEnd w:id="66"/>
      <w:r>
        <w:t>для учреждений образования, реализующих образовательные программы профессионально-технического, среднего специального образования, должны содержаться сведения, для реализации каких образовательных программ, по каким специальностям и квалификациям (при необходимости уточнения) предназначено печатное учебное издание;</w:t>
      </w:r>
    </w:p>
    <w:p w:rsidR="002E50CA" w:rsidRDefault="00F479FB">
      <w:pPr>
        <w:pStyle w:val="1"/>
        <w:numPr>
          <w:ilvl w:val="1"/>
          <w:numId w:val="2"/>
        </w:numPr>
        <w:tabs>
          <w:tab w:val="left" w:pos="1162"/>
        </w:tabs>
        <w:ind w:firstLine="580"/>
        <w:jc w:val="both"/>
      </w:pPr>
      <w:bookmarkStart w:id="67" w:name="bookmark67"/>
      <w:bookmarkEnd w:id="67"/>
      <w:r>
        <w:t>для учреждений высшего образования, организаций, реализующих образовательные программы научно-ориентированного образования,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реализующим образовательные программы дополнительного образования взрослых, должны содержаться сведения, для каких специальностей высшего образования и/или специальностей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отраслей науки для образовательных программ научно</w:t>
      </w:r>
      <w:r>
        <w:softHyphen/>
        <w:t>ориентированного образования, профилей образования, направлений образования для образовательной программы повышения квалификации руководящих работников и специалистов предназначено печатное учебное издание.</w:t>
      </w:r>
    </w:p>
    <w:p w:rsidR="002E50CA" w:rsidRDefault="00F479FB">
      <w:pPr>
        <w:pStyle w:val="1"/>
        <w:numPr>
          <w:ilvl w:val="0"/>
          <w:numId w:val="2"/>
        </w:numPr>
        <w:tabs>
          <w:tab w:val="left" w:pos="985"/>
        </w:tabs>
        <w:ind w:firstLine="580"/>
        <w:jc w:val="both"/>
      </w:pPr>
      <w:bookmarkStart w:id="68" w:name="bookmark68"/>
      <w:bookmarkEnd w:id="68"/>
      <w:r>
        <w:t>Текст грифа не может быть изменен автором (авторским коллективом), разработчиком или издательством.</w:t>
      </w:r>
    </w:p>
    <w:p w:rsidR="002E50CA" w:rsidRDefault="00F479FB">
      <w:pPr>
        <w:pStyle w:val="1"/>
        <w:numPr>
          <w:ilvl w:val="0"/>
          <w:numId w:val="2"/>
        </w:numPr>
        <w:tabs>
          <w:tab w:val="left" w:pos="980"/>
        </w:tabs>
        <w:ind w:firstLine="580"/>
        <w:jc w:val="both"/>
      </w:pPr>
      <w:bookmarkStart w:id="69" w:name="bookmark69"/>
      <w:bookmarkEnd w:id="69"/>
      <w:r>
        <w:t>Сроки действия присвоенного печатным учебным изданиям грифа определяются следующим образом:</w:t>
      </w:r>
    </w:p>
    <w:p w:rsidR="002E50CA" w:rsidRDefault="00F479FB">
      <w:pPr>
        <w:pStyle w:val="1"/>
        <w:ind w:firstLine="580"/>
        <w:jc w:val="both"/>
        <w:sectPr w:rsidR="002E50CA">
          <w:headerReference w:type="default" r:id="rId17"/>
          <w:footerReference w:type="default" r:id="rId18"/>
          <w:pgSz w:w="11900" w:h="16840"/>
          <w:pgMar w:top="1052" w:right="1097" w:bottom="898" w:left="1385" w:header="0" w:footer="3" w:gutter="0"/>
          <w:cols w:space="720"/>
          <w:noEndnote/>
          <w:docGrid w:linePitch="360"/>
        </w:sectPr>
      </w:pPr>
      <w:r>
        <w:t>для печатных учебных изданий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w:t>
      </w:r>
    </w:p>
    <w:p w:rsidR="002E50CA" w:rsidRDefault="00F479FB">
      <w:pPr>
        <w:pStyle w:val="1"/>
        <w:spacing w:line="276" w:lineRule="auto"/>
        <w:ind w:firstLine="300"/>
        <w:jc w:val="both"/>
      </w:pPr>
      <w:r>
        <w:rPr>
          <w:i/>
          <w:iCs/>
        </w:rPr>
        <w:lastRenderedPageBreak/>
        <w:t xml:space="preserve">Национальный правовой Интернет-портал Республики Беларусь, 20.05.2023, 8/39988 </w:t>
      </w:r>
      <w:r>
        <w:t>общего среднего, специального образования, профессионально-технического, среднего специального образования, образовательную программу дополнительного образования детей и молодежи, - в соответствии со сроками, указанными в пункте 16 настоящего Положения;</w:t>
      </w:r>
    </w:p>
    <w:p w:rsidR="002E50CA" w:rsidRDefault="00F479FB">
      <w:pPr>
        <w:pStyle w:val="1"/>
        <w:ind w:firstLine="580"/>
        <w:jc w:val="both"/>
      </w:pPr>
      <w:r>
        <w:t>для других видов печатных учебных изданий - 5 лет.</w:t>
      </w:r>
    </w:p>
    <w:p w:rsidR="002E50CA" w:rsidRDefault="00F479FB">
      <w:pPr>
        <w:pStyle w:val="1"/>
        <w:ind w:firstLine="580"/>
        <w:jc w:val="both"/>
      </w:pPr>
      <w:r>
        <w:t>В случае, если по истечении срока, установленного абзацами вторым и третьим части первой настоящего пункта, печатное учебное издание не выпущено, решение о необходимости выпуска печатного учебного издания принимается в порядке, установленном настоящим Положением.</w:t>
      </w:r>
    </w:p>
    <w:p w:rsidR="002E50CA" w:rsidRDefault="00F479FB">
      <w:pPr>
        <w:pStyle w:val="1"/>
        <w:numPr>
          <w:ilvl w:val="0"/>
          <w:numId w:val="2"/>
        </w:numPr>
        <w:tabs>
          <w:tab w:val="left" w:pos="1005"/>
        </w:tabs>
        <w:ind w:firstLine="580"/>
        <w:jc w:val="both"/>
      </w:pPr>
      <w:bookmarkStart w:id="70" w:name="bookmark70"/>
      <w:bookmarkEnd w:id="70"/>
      <w:r>
        <w:t>Гриф считается присвоенным со дня принятия решения:</w:t>
      </w:r>
    </w:p>
    <w:p w:rsidR="002E50CA" w:rsidRDefault="00F479FB">
      <w:pPr>
        <w:pStyle w:val="1"/>
        <w:ind w:firstLine="580"/>
        <w:jc w:val="both"/>
      </w:pPr>
      <w:r>
        <w:t>бюро Научно-методического совета Министерства образования (при присвоении грифов в соответствии с пунктами 39-41 настоящего Положения);</w:t>
      </w:r>
    </w:p>
    <w:p w:rsidR="002E50CA" w:rsidRDefault="00F479FB">
      <w:pPr>
        <w:pStyle w:val="1"/>
        <w:ind w:firstLine="580"/>
        <w:jc w:val="both"/>
      </w:pPr>
      <w:r>
        <w:t>бюро Государственной комиссии (при присвоении грифов в соответствии с пунктом 42 настоящего Положения);</w:t>
      </w:r>
    </w:p>
    <w:p w:rsidR="002E50CA" w:rsidRDefault="00F479FB">
      <w:pPr>
        <w:pStyle w:val="1"/>
        <w:ind w:firstLine="580"/>
        <w:jc w:val="both"/>
      </w:pPr>
      <w:r>
        <w:t>президиума Научно-методического совета Министерства образования (при присвоении грифа в соответствии с пунктом 43 настоящего Положения);</w:t>
      </w:r>
    </w:p>
    <w:p w:rsidR="002E50CA" w:rsidRDefault="00F479FB">
      <w:pPr>
        <w:pStyle w:val="1"/>
        <w:ind w:firstLine="580"/>
        <w:jc w:val="both"/>
      </w:pPr>
      <w:r>
        <w:t>научно-методического совета Республиканского института профессионального образования (при присвоении грифа в соответствии с пунктом 44 настоящего Положения);</w:t>
      </w:r>
    </w:p>
    <w:p w:rsidR="002E50CA" w:rsidRDefault="00F479FB">
      <w:pPr>
        <w:pStyle w:val="1"/>
        <w:ind w:firstLine="580"/>
        <w:jc w:val="both"/>
      </w:pPr>
      <w:r>
        <w:t>учебно-методического объединения в сфере высшего образования (при присвоении грифа в соответствии с пунктом 45 настоящего Положения).</w:t>
      </w:r>
    </w:p>
    <w:p w:rsidR="002E50CA" w:rsidRDefault="00F479FB">
      <w:pPr>
        <w:pStyle w:val="1"/>
        <w:numPr>
          <w:ilvl w:val="0"/>
          <w:numId w:val="2"/>
        </w:numPr>
        <w:tabs>
          <w:tab w:val="left" w:pos="1005"/>
        </w:tabs>
        <w:spacing w:after="200"/>
        <w:ind w:firstLine="580"/>
        <w:jc w:val="both"/>
      </w:pPr>
      <w:bookmarkStart w:id="71" w:name="bookmark71"/>
      <w:bookmarkEnd w:id="71"/>
      <w:r>
        <w:t>Гриф оформляется на белорусском или русском языке.</w:t>
      </w:r>
    </w:p>
    <w:p w:rsidR="002E50CA" w:rsidRDefault="00F479FB">
      <w:pPr>
        <w:pStyle w:val="1"/>
        <w:ind w:firstLine="0"/>
        <w:jc w:val="center"/>
      </w:pPr>
      <w:r>
        <w:rPr>
          <w:b/>
          <w:bCs/>
        </w:rPr>
        <w:t>ГЛАВА 4</w:t>
      </w:r>
    </w:p>
    <w:p w:rsidR="002E50CA" w:rsidRDefault="00F479FB">
      <w:pPr>
        <w:pStyle w:val="1"/>
        <w:spacing w:after="200"/>
        <w:ind w:firstLine="0"/>
        <w:jc w:val="center"/>
      </w:pPr>
      <w:r>
        <w:rPr>
          <w:b/>
          <w:bCs/>
        </w:rPr>
        <w:t>ПОРЯДОК ВЫПУСКА ПЕЧАТНЫХ УЧЕБНЫХ ИЗДАНИЙ</w:t>
      </w:r>
    </w:p>
    <w:p w:rsidR="002E50CA" w:rsidRDefault="00F479FB">
      <w:pPr>
        <w:pStyle w:val="1"/>
        <w:numPr>
          <w:ilvl w:val="0"/>
          <w:numId w:val="2"/>
        </w:numPr>
        <w:tabs>
          <w:tab w:val="left" w:pos="1006"/>
        </w:tabs>
        <w:ind w:firstLine="580"/>
        <w:jc w:val="both"/>
      </w:pPr>
      <w:bookmarkStart w:id="72" w:name="bookmark72"/>
      <w:bookmarkEnd w:id="72"/>
      <w:r>
        <w:t>Выпуск печатных учебных изданий для учреждений образования 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осуществляется:</w:t>
      </w:r>
    </w:p>
    <w:p w:rsidR="002E50CA" w:rsidRDefault="00F479FB">
      <w:pPr>
        <w:pStyle w:val="1"/>
        <w:ind w:firstLine="580"/>
        <w:jc w:val="both"/>
      </w:pPr>
      <w:r>
        <w:t>52.1. на двух государственных языках, за исключением учебных изданий по образовательным областям «Развитие речи и культура речевого общения», «Развіццё маўлення і культура маўленчых зносін», «Развитие речи», «Развіццё маўлення», учебным предметам «Беларуская мова», «Беларуская літаратура», «Літаратурнае чытанне», «Беларуская мова і літаратура», «Развитие речи», «Развіццё маўлення», «Русский язык», «Русская литература», «Литературное чтение», «Русский язык и литература», «Иностранный язык»:</w:t>
      </w:r>
    </w:p>
    <w:p w:rsidR="002E50CA" w:rsidRDefault="00F479FB">
      <w:pPr>
        <w:pStyle w:val="1"/>
        <w:ind w:firstLine="580"/>
        <w:jc w:val="both"/>
      </w:pPr>
      <w:r>
        <w:t>на белорусском языке - 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с белорусским языком обучения;</w:t>
      </w:r>
    </w:p>
    <w:p w:rsidR="002E50CA" w:rsidRDefault="00F479FB">
      <w:pPr>
        <w:pStyle w:val="1"/>
        <w:ind w:firstLine="580"/>
        <w:jc w:val="both"/>
      </w:pPr>
      <w:r>
        <w:t>на русском языке - 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с русским языком обучения;</w:t>
      </w:r>
    </w:p>
    <w:p w:rsidR="002E50CA" w:rsidRDefault="00F479FB">
      <w:pPr>
        <w:pStyle w:val="1"/>
        <w:spacing w:after="200"/>
        <w:ind w:firstLine="580"/>
        <w:jc w:val="both"/>
        <w:sectPr w:rsidR="002E50CA">
          <w:headerReference w:type="default" r:id="rId19"/>
          <w:footerReference w:type="default" r:id="rId20"/>
          <w:pgSz w:w="11900" w:h="16840"/>
          <w:pgMar w:top="548" w:right="1097" w:bottom="770" w:left="1385" w:header="120" w:footer="3" w:gutter="0"/>
          <w:cols w:space="720"/>
          <w:noEndnote/>
          <w:docGrid w:linePitch="360"/>
        </w:sectPr>
      </w:pPr>
      <w:r>
        <w:t>на одном из государственных языков (белорусском или русском) - 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образования, с белорусским и русским языками обучения по образовательным областям «Развитие речи и культура речевого общения», «Развіццё маўлення і культура маўленчых зносін», «Развитие речи»,</w:t>
      </w:r>
    </w:p>
    <w:p w:rsidR="002E50CA" w:rsidRDefault="00F479FB">
      <w:pPr>
        <w:pStyle w:val="1"/>
        <w:ind w:firstLine="0"/>
        <w:jc w:val="both"/>
      </w:pPr>
      <w:r>
        <w:lastRenderedPageBreak/>
        <w:t>«Развіццё маўлення», учебным предметам «Беларуская мова», «Беларуская літаратура», «Літаратурнае чытанне», «Беларуская мова і літаратура», «Развитие речи», «Развіццё маўлення», «Русский язык», «Русская литература», «Литературное чтение», «Русский язык и литература»;</w:t>
      </w:r>
    </w:p>
    <w:p w:rsidR="002E50CA" w:rsidRDefault="00F479FB">
      <w:pPr>
        <w:pStyle w:val="1"/>
        <w:numPr>
          <w:ilvl w:val="0"/>
          <w:numId w:val="3"/>
        </w:numPr>
        <w:tabs>
          <w:tab w:val="left" w:pos="1170"/>
        </w:tabs>
        <w:ind w:firstLine="580"/>
        <w:jc w:val="both"/>
      </w:pPr>
      <w:bookmarkStart w:id="73" w:name="bookmark73"/>
      <w:bookmarkEnd w:id="73"/>
      <w:r>
        <w:t>на трех языках - печатных учебных изданий по учебному предмету «Иностранный язык»:</w:t>
      </w:r>
    </w:p>
    <w:p w:rsidR="002E50CA" w:rsidRDefault="00F479FB">
      <w:pPr>
        <w:pStyle w:val="1"/>
        <w:ind w:firstLine="580"/>
        <w:jc w:val="both"/>
      </w:pPr>
      <w:r>
        <w:t>китайско/русско/белорусском, французско/русско/белорусском, испанско/русско/ белорусском - печатных учебных изданий для базового и повышенного уровней изучения учебных предметов;</w:t>
      </w:r>
    </w:p>
    <w:p w:rsidR="002E50CA" w:rsidRDefault="00F479FB">
      <w:pPr>
        <w:pStyle w:val="1"/>
        <w:ind w:firstLine="580"/>
        <w:jc w:val="both"/>
      </w:pPr>
      <w:r>
        <w:t>английско/русско/белорусском, немецко/русско/белорусском - печатных учебных изданий для повышенного уровня изучения учебных предметов.</w:t>
      </w:r>
    </w:p>
    <w:p w:rsidR="002E50CA" w:rsidRDefault="00F479FB">
      <w:pPr>
        <w:pStyle w:val="1"/>
        <w:numPr>
          <w:ilvl w:val="0"/>
          <w:numId w:val="2"/>
        </w:numPr>
        <w:tabs>
          <w:tab w:val="left" w:pos="987"/>
        </w:tabs>
        <w:ind w:firstLine="580"/>
        <w:jc w:val="both"/>
      </w:pPr>
      <w:bookmarkStart w:id="74" w:name="bookmark74"/>
      <w:bookmarkEnd w:id="74"/>
      <w:r>
        <w:t>Выпуск печатных учебных изданий осуществляют издательства.</w:t>
      </w:r>
    </w:p>
    <w:p w:rsidR="002E50CA" w:rsidRDefault="00F479FB">
      <w:pPr>
        <w:pStyle w:val="1"/>
        <w:numPr>
          <w:ilvl w:val="0"/>
          <w:numId w:val="2"/>
        </w:numPr>
        <w:tabs>
          <w:tab w:val="left" w:pos="993"/>
        </w:tabs>
        <w:ind w:firstLine="580"/>
        <w:jc w:val="both"/>
      </w:pPr>
      <w:bookmarkStart w:id="75" w:name="bookmark75"/>
      <w:bookmarkEnd w:id="75"/>
      <w:r>
        <w:t>Выбор издательств, которыми будет проводиться выпуск печатных учебных изданий, финансируемых из средств республиканского бюджета, осуществляется Национальным институтом образования, Республиканским институтом профессионального образования, Республиканским институтом высшей школы в соответствии с законодательством о государственных закупках.</w:t>
      </w:r>
    </w:p>
    <w:p w:rsidR="002E50CA" w:rsidRDefault="00F479FB">
      <w:pPr>
        <w:pStyle w:val="1"/>
        <w:numPr>
          <w:ilvl w:val="0"/>
          <w:numId w:val="2"/>
        </w:numPr>
        <w:tabs>
          <w:tab w:val="left" w:pos="983"/>
        </w:tabs>
        <w:ind w:firstLine="580"/>
        <w:jc w:val="both"/>
      </w:pPr>
      <w:bookmarkStart w:id="76" w:name="bookmark76"/>
      <w:bookmarkEnd w:id="76"/>
      <w:r>
        <w:t>Издательство заключает с автором (авторским коллективом) или иным обладателем авторских прав лицензионный договор об издании печатного учебного издания.</w:t>
      </w:r>
    </w:p>
    <w:p w:rsidR="002E50CA" w:rsidRDefault="00F479FB">
      <w:pPr>
        <w:pStyle w:val="1"/>
        <w:numPr>
          <w:ilvl w:val="0"/>
          <w:numId w:val="2"/>
        </w:numPr>
        <w:tabs>
          <w:tab w:val="left" w:pos="983"/>
        </w:tabs>
        <w:ind w:firstLine="580"/>
        <w:jc w:val="both"/>
      </w:pPr>
      <w:bookmarkStart w:id="77" w:name="bookmark77"/>
      <w:bookmarkEnd w:id="77"/>
      <w:r>
        <w:t>Национальный институт образования после осуществления процедуры выбора издательства по согласованию с ним утверждает графики выпуска печатных учебных изданий, получивших гриф в соответствии с пунктами 39-41, 43 настоящего Положения, в которых указываются сроки:</w:t>
      </w:r>
    </w:p>
    <w:p w:rsidR="002E50CA" w:rsidRDefault="00F479FB">
      <w:pPr>
        <w:pStyle w:val="1"/>
        <w:ind w:firstLine="580"/>
        <w:jc w:val="both"/>
      </w:pPr>
      <w:r>
        <w:t>передачи авторских оригиналов для редакционно-издательской подготовки;</w:t>
      </w:r>
    </w:p>
    <w:p w:rsidR="002E50CA" w:rsidRDefault="00F479FB">
      <w:pPr>
        <w:pStyle w:val="1"/>
        <w:ind w:firstLine="580"/>
        <w:jc w:val="both"/>
      </w:pPr>
      <w:r>
        <w:t>передачи оригинал-макетов печатных учебных изданий на полиграфические предприятия для организации выпуска.</w:t>
      </w:r>
    </w:p>
    <w:p w:rsidR="002E50CA" w:rsidRDefault="00F479FB">
      <w:pPr>
        <w:pStyle w:val="1"/>
        <w:numPr>
          <w:ilvl w:val="0"/>
          <w:numId w:val="2"/>
        </w:numPr>
        <w:tabs>
          <w:tab w:val="left" w:pos="998"/>
        </w:tabs>
        <w:ind w:firstLine="580"/>
        <w:jc w:val="both"/>
      </w:pPr>
      <w:bookmarkStart w:id="78" w:name="bookmark78"/>
      <w:bookmarkEnd w:id="78"/>
      <w:r>
        <w:t>Издательство готовит оригинал-макет печатного учебного издания и представляет его в Национальный институт образования, Республиканский институт профессионального образования, учреждения высшего образования для установления соответствия текстового содержания и иллюстративного материала представленного оригинал-макета авторскому оригиналу, требованиям обязательных для соблюдения технических нормативных правовых актов и заданию на подготовку печатного учебного издания.</w:t>
      </w:r>
    </w:p>
    <w:p w:rsidR="002E50CA" w:rsidRDefault="00F479FB">
      <w:pPr>
        <w:pStyle w:val="1"/>
        <w:ind w:firstLine="580"/>
        <w:jc w:val="both"/>
      </w:pPr>
      <w:r>
        <w:t>Издательство готовит размеченный к набору издательский оригинал адаптированного печатного учебного издания для лиц с нарушениями зрения и предоставляет копию на бумажном и (или) электронном носителе в Национальный институт образования для установления соответствия его содержания адаптированному оригиналу плоскопечатного учебного издания.</w:t>
      </w:r>
    </w:p>
    <w:p w:rsidR="002E50CA" w:rsidRDefault="00F479FB">
      <w:pPr>
        <w:pStyle w:val="1"/>
        <w:numPr>
          <w:ilvl w:val="0"/>
          <w:numId w:val="2"/>
        </w:numPr>
        <w:tabs>
          <w:tab w:val="left" w:pos="988"/>
        </w:tabs>
        <w:ind w:firstLine="580"/>
        <w:jc w:val="both"/>
      </w:pPr>
      <w:bookmarkStart w:id="79" w:name="bookmark79"/>
      <w:bookmarkEnd w:id="79"/>
      <w:r>
        <w:t>Установление соответствия содержания представленного оригинал-макета печатного учебного издания авторскому оригиналу осуществляется в течение пятнадцати календарных дней с момента представления издательством оригинал-макета.</w:t>
      </w:r>
    </w:p>
    <w:p w:rsidR="002E50CA" w:rsidRDefault="00F479FB">
      <w:pPr>
        <w:pStyle w:val="1"/>
        <w:numPr>
          <w:ilvl w:val="0"/>
          <w:numId w:val="2"/>
        </w:numPr>
        <w:tabs>
          <w:tab w:val="left" w:pos="992"/>
        </w:tabs>
        <w:ind w:firstLine="580"/>
        <w:jc w:val="both"/>
      </w:pPr>
      <w:bookmarkStart w:id="80" w:name="bookmark80"/>
      <w:bookmarkEnd w:id="80"/>
      <w:r>
        <w:t>Для утверждения к выпуску оригинал-макетов печатных учебных изданий:</w:t>
      </w:r>
    </w:p>
    <w:p w:rsidR="002E50CA" w:rsidRDefault="00F479FB">
      <w:pPr>
        <w:pStyle w:val="1"/>
        <w:ind w:firstLine="580"/>
        <w:jc w:val="both"/>
      </w:pPr>
      <w:r>
        <w:t>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и специального образования, готовится приказ Министра образования (при присвоении грифов, указанных в пунктах 39-41 настоящего Положения);</w:t>
      </w:r>
    </w:p>
    <w:p w:rsidR="002E50CA" w:rsidRDefault="00F479FB">
      <w:pPr>
        <w:pStyle w:val="1"/>
        <w:ind w:firstLine="580"/>
        <w:jc w:val="both"/>
      </w:pPr>
      <w:r>
        <w:t>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профессионально-технического, среднего специального, высшего, научно</w:t>
      </w:r>
      <w:r>
        <w:softHyphen/>
        <w:t>ориентированного образования, дополнительного образования взрослых, готовится письмо в издательство за подписью заместителя Министра образования, курирующего соответствующий уровень образования (при присвоении грифов, указанных в пунктах 39-</w:t>
      </w:r>
      <w:r>
        <w:lastRenderedPageBreak/>
        <w:t>41 настоящего Положения);</w:t>
      </w:r>
    </w:p>
    <w:p w:rsidR="002E50CA" w:rsidRDefault="00F479FB">
      <w:pPr>
        <w:pStyle w:val="1"/>
        <w:ind w:firstLine="580"/>
        <w:jc w:val="both"/>
      </w:pPr>
      <w:r>
        <w:t>для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специального, профессионально-технического, среднего специального, высшего, дополнительного образования детей и молодежи, дополнительного образования взрослых, готовится письмо Национального института образования, Республиканского института профессионального образования, Республиканского института высшей школы, учреждения высшего образования в издательство (при присвоении грифов, указанных в пунктах 43-45 настоящего Положения).</w:t>
      </w:r>
    </w:p>
    <w:p w:rsidR="002E50CA" w:rsidRDefault="00F479FB">
      <w:pPr>
        <w:pStyle w:val="1"/>
        <w:ind w:firstLine="580"/>
        <w:jc w:val="both"/>
      </w:pPr>
      <w:r>
        <w:t>Издательство обеспечивает выпуск печатных учебных изданий только после получения приказа или письма, указанных в части первой настоящего пункта.</w:t>
      </w:r>
    </w:p>
    <w:p w:rsidR="002E50CA" w:rsidRDefault="00F479FB">
      <w:pPr>
        <w:pStyle w:val="1"/>
        <w:ind w:firstLine="580"/>
        <w:jc w:val="both"/>
      </w:pPr>
      <w:r>
        <w:t>Оригинал-макеты печатных учебных изданий, представляемые для выпуска, должны соответствовать требованиям санитарных норм, правил и гигиенического норматива.</w:t>
      </w:r>
    </w:p>
    <w:p w:rsidR="002E50CA" w:rsidRDefault="00F479FB">
      <w:pPr>
        <w:pStyle w:val="1"/>
        <w:numPr>
          <w:ilvl w:val="0"/>
          <w:numId w:val="2"/>
        </w:numPr>
        <w:tabs>
          <w:tab w:val="left" w:pos="990"/>
        </w:tabs>
        <w:ind w:firstLine="580"/>
        <w:jc w:val="both"/>
      </w:pPr>
      <w:bookmarkStart w:id="81" w:name="bookmark81"/>
      <w:bookmarkEnd w:id="81"/>
      <w:r>
        <w:t>Перед массовым тиражированием новых учебных пособий для учреждений образования, реализующих образовательные программы общего среднего образования, проводится их апробация в отдельных учреждениях образования. Научно-методическое и организационное сопровождение апробации новых учебных пособий осуществляет Национальный институт образования.</w:t>
      </w:r>
    </w:p>
    <w:p w:rsidR="002E50CA" w:rsidRDefault="00F479FB">
      <w:pPr>
        <w:pStyle w:val="1"/>
        <w:numPr>
          <w:ilvl w:val="0"/>
          <w:numId w:val="2"/>
        </w:numPr>
        <w:tabs>
          <w:tab w:val="left" w:pos="990"/>
        </w:tabs>
        <w:ind w:firstLine="580"/>
        <w:jc w:val="both"/>
      </w:pPr>
      <w:bookmarkStart w:id="82" w:name="bookmark82"/>
      <w:bookmarkEnd w:id="82"/>
      <w:r>
        <w:t>При подготовке к повторному выпуску (переизданию) учебников и учебных пособий, используемых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образовательные программы общего среднего и специального образования, в целях совершенствования качества их содержания организуется опытная проверка данных учебных изданий. В рамках опытной проверки проводится психолого-педагогическая экспертиза учебных пособий.</w:t>
      </w:r>
    </w:p>
    <w:p w:rsidR="002E50CA" w:rsidRDefault="00F479FB">
      <w:pPr>
        <w:pStyle w:val="1"/>
        <w:numPr>
          <w:ilvl w:val="0"/>
          <w:numId w:val="2"/>
        </w:numPr>
        <w:tabs>
          <w:tab w:val="left" w:pos="980"/>
        </w:tabs>
        <w:ind w:firstLine="580"/>
        <w:jc w:val="both"/>
      </w:pPr>
      <w:bookmarkStart w:id="83" w:name="bookmark83"/>
      <w:bookmarkEnd w:id="83"/>
      <w:r>
        <w:t>Решение о проведении опытной проверки печатных учебных изданий принимается Министерством образования. Сроки проведения опытной проверки, перечень печатных учебных изданий и перечень учреждений образования, на базе которых она осуществляется, утверждаются приказом Министра образования.</w:t>
      </w:r>
    </w:p>
    <w:p w:rsidR="002E50CA" w:rsidRDefault="00F479FB">
      <w:pPr>
        <w:pStyle w:val="1"/>
        <w:numPr>
          <w:ilvl w:val="0"/>
          <w:numId w:val="2"/>
        </w:numPr>
        <w:tabs>
          <w:tab w:val="left" w:pos="990"/>
        </w:tabs>
        <w:ind w:firstLine="580"/>
        <w:jc w:val="both"/>
      </w:pPr>
      <w:bookmarkStart w:id="84" w:name="bookmark84"/>
      <w:bookmarkEnd w:id="84"/>
      <w:r>
        <w:t>Состав участников опытной проверки формируется из числа педагогических работников учреждений образования и утверждается приказом директора Национального института образования.</w:t>
      </w:r>
    </w:p>
    <w:p w:rsidR="002E50CA" w:rsidRDefault="00F479FB">
      <w:pPr>
        <w:pStyle w:val="1"/>
        <w:numPr>
          <w:ilvl w:val="0"/>
          <w:numId w:val="2"/>
        </w:numPr>
        <w:tabs>
          <w:tab w:val="left" w:pos="985"/>
        </w:tabs>
        <w:ind w:firstLine="580"/>
        <w:jc w:val="both"/>
      </w:pPr>
      <w:bookmarkStart w:id="85" w:name="bookmark85"/>
      <w:bookmarkEnd w:id="85"/>
      <w:r>
        <w:t>Опытная проверка печатных учебных изданий осуществляется педагогическими работниками на протяжении учебного года, по ее результатам педагогические работники представляют в Национальный институт образования заключения.</w:t>
      </w:r>
    </w:p>
    <w:p w:rsidR="002E50CA" w:rsidRDefault="00F479FB">
      <w:pPr>
        <w:pStyle w:val="1"/>
        <w:numPr>
          <w:ilvl w:val="0"/>
          <w:numId w:val="2"/>
        </w:numPr>
        <w:tabs>
          <w:tab w:val="left" w:pos="980"/>
        </w:tabs>
        <w:ind w:firstLine="580"/>
        <w:jc w:val="both"/>
      </w:pPr>
      <w:bookmarkStart w:id="86" w:name="bookmark86"/>
      <w:bookmarkEnd w:id="86"/>
      <w:r>
        <w:t>Научно-методическое и организационное сопровождение опытной проверки печатных учебных изданий осуществляет Национальный институт образования.</w:t>
      </w:r>
    </w:p>
    <w:p w:rsidR="002E50CA" w:rsidRDefault="00F479FB">
      <w:pPr>
        <w:pStyle w:val="1"/>
        <w:numPr>
          <w:ilvl w:val="0"/>
          <w:numId w:val="2"/>
        </w:numPr>
        <w:tabs>
          <w:tab w:val="left" w:pos="990"/>
        </w:tabs>
        <w:ind w:firstLine="580"/>
        <w:jc w:val="both"/>
      </w:pPr>
      <w:bookmarkStart w:id="87" w:name="bookmark87"/>
      <w:bookmarkEnd w:id="87"/>
      <w:r>
        <w:t>Повторный выпуск печатных учебных изданий (переиздание) без изменений может осуществляться на протяжении срока действия грифа, образовательных стандартов, учебных планов и учебных программ соответственно.</w:t>
      </w:r>
    </w:p>
    <w:p w:rsidR="002E50CA" w:rsidRDefault="00F479FB">
      <w:pPr>
        <w:pStyle w:val="1"/>
        <w:numPr>
          <w:ilvl w:val="0"/>
          <w:numId w:val="2"/>
        </w:numPr>
        <w:tabs>
          <w:tab w:val="left" w:pos="985"/>
        </w:tabs>
        <w:ind w:firstLine="580"/>
        <w:jc w:val="both"/>
      </w:pPr>
      <w:bookmarkStart w:id="88" w:name="bookmark88"/>
      <w:bookmarkEnd w:id="88"/>
      <w:r>
        <w:t>Повторный выпуск печатных учебных изданий, степень доработки которых не превышает двадцати пяти процентов (дополненное издание, исправленное издание, пересмотренное издание и иные виды изданий по повторности выпуска), осуществляется после рассмотрения в установленном настоящим Положением порядке с представлением одной (положительной) рецензии.</w:t>
      </w:r>
    </w:p>
    <w:p w:rsidR="002E50CA" w:rsidRDefault="00F479FB">
      <w:pPr>
        <w:pStyle w:val="1"/>
        <w:ind w:firstLine="580"/>
        <w:jc w:val="both"/>
      </w:pPr>
      <w:r>
        <w:t>При получении отрицательной рецензии проводится дополнительное рецензирование.</w:t>
      </w:r>
    </w:p>
    <w:p w:rsidR="002E50CA" w:rsidRDefault="00F479FB" w:rsidP="00E36A10">
      <w:pPr>
        <w:pStyle w:val="1"/>
        <w:numPr>
          <w:ilvl w:val="0"/>
          <w:numId w:val="2"/>
        </w:numPr>
        <w:tabs>
          <w:tab w:val="left" w:pos="985"/>
        </w:tabs>
        <w:spacing w:line="305" w:lineRule="auto"/>
        <w:ind w:firstLine="300"/>
        <w:jc w:val="both"/>
      </w:pPr>
      <w:bookmarkStart w:id="89" w:name="bookmark89"/>
      <w:bookmarkEnd w:id="89"/>
      <w:r>
        <w:t>Печатные учебные издания, степень доработки которых перед повторным выпуском превышает двадцать пять процентов (дополненное издание, переработанное</w:t>
      </w:r>
      <w:r w:rsidR="00E36A10">
        <w:t xml:space="preserve"> </w:t>
      </w:r>
      <w:r w:rsidRPr="00E36A10">
        <w:rPr>
          <w:i/>
          <w:iCs/>
        </w:rPr>
        <w:t xml:space="preserve">Национальный правовой Интернет-портал Республики Беларусь, 20.05.2023, 8/39988 </w:t>
      </w:r>
      <w:r>
        <w:t>издание, расширенное издание и иные виды изданий по повторности выпуска), рассматриваются в порядке, установленном настоящим Положением.</w:t>
      </w:r>
    </w:p>
    <w:p w:rsidR="002E50CA" w:rsidRDefault="00F479FB">
      <w:pPr>
        <w:pStyle w:val="1"/>
        <w:numPr>
          <w:ilvl w:val="0"/>
          <w:numId w:val="2"/>
        </w:numPr>
        <w:tabs>
          <w:tab w:val="left" w:pos="1005"/>
        </w:tabs>
        <w:spacing w:after="200"/>
        <w:ind w:firstLine="580"/>
        <w:jc w:val="both"/>
      </w:pPr>
      <w:bookmarkStart w:id="90" w:name="bookmark90"/>
      <w:bookmarkEnd w:id="90"/>
      <w:r>
        <w:lastRenderedPageBreak/>
        <w:t>Учебное пособие для учреждений образования, реализующих образовательные программы общего среднего, специального образования, может быть рекомендовано к выпуску в качестве учебника с присвоением грифа «Утверждено Министерством образования Республики Беларусь» в случае, если предыдущее издание учебного пособия использовалось в учреждениях образования не менее одного предусмотренного настоящим Положением срока использования, прошло опытную проверку, доработано по ее результатам и полностью соответствует утвержденной учебной программе по учебному предмету, образовательной области, модулю по структуре и содержанию, критериям и показателям оценки данного вида учебного издания.</w:t>
      </w:r>
    </w:p>
    <w:p w:rsidR="002E50CA" w:rsidRDefault="00F479FB">
      <w:pPr>
        <w:pStyle w:val="1"/>
        <w:ind w:firstLine="0"/>
        <w:jc w:val="center"/>
      </w:pPr>
      <w:r>
        <w:rPr>
          <w:b/>
          <w:bCs/>
        </w:rPr>
        <w:t>ГЛАВА 5</w:t>
      </w:r>
    </w:p>
    <w:p w:rsidR="002E50CA" w:rsidRDefault="00F479FB">
      <w:pPr>
        <w:pStyle w:val="1"/>
        <w:spacing w:after="200"/>
        <w:ind w:firstLine="0"/>
        <w:jc w:val="center"/>
      </w:pPr>
      <w:r>
        <w:rPr>
          <w:b/>
          <w:bCs/>
        </w:rPr>
        <w:t>ПОРЯДОК ПОДГОТОВКИ К ВЫПУСКУ ЭЛЕКТРОННЫХ УЧЕБНЫХ ИЗДАНИЙ</w:t>
      </w:r>
    </w:p>
    <w:p w:rsidR="002E50CA" w:rsidRDefault="00F479FB">
      <w:pPr>
        <w:pStyle w:val="1"/>
        <w:numPr>
          <w:ilvl w:val="0"/>
          <w:numId w:val="2"/>
        </w:numPr>
        <w:tabs>
          <w:tab w:val="left" w:pos="1010"/>
        </w:tabs>
        <w:ind w:firstLine="580"/>
        <w:jc w:val="both"/>
      </w:pPr>
      <w:bookmarkStart w:id="91" w:name="bookmark91"/>
      <w:bookmarkEnd w:id="91"/>
      <w:r>
        <w:t>В учреждениях образования, иных организациях могут использоваться следующие виды электронных учебных изданий:</w:t>
      </w:r>
    </w:p>
    <w:p w:rsidR="002E50CA" w:rsidRDefault="00F479FB">
      <w:pPr>
        <w:pStyle w:val="1"/>
        <w:ind w:firstLine="580"/>
        <w:jc w:val="both"/>
      </w:pPr>
      <w:r>
        <w:t>полностью или частично воспроизводящие текст печатного учебного издания (расположение текста на страницах, иллюстрации, ссылки, примечания и иное);</w:t>
      </w:r>
    </w:p>
    <w:p w:rsidR="002E50CA" w:rsidRDefault="00F479FB">
      <w:pPr>
        <w:pStyle w:val="1"/>
        <w:ind w:firstLine="580"/>
        <w:jc w:val="both"/>
      </w:pPr>
      <w:r>
        <w:t>дополняющие печатные учебные издания, позволяющие реализовать учебную программу по учебному предмету, учебной дисциплине, образовательной области, модулю, части учебного предмета, учебной дисциплины, общеобразовательной дисциплины;</w:t>
      </w:r>
    </w:p>
    <w:p w:rsidR="002E50CA" w:rsidRDefault="00F479FB">
      <w:pPr>
        <w:pStyle w:val="1"/>
        <w:ind w:firstLine="580"/>
        <w:jc w:val="both"/>
      </w:pPr>
      <w:r>
        <w:t>электронный образовательный ресурс, предназначенный для хранения и обработки информации в компьютерных системах и используемый в образовательных целях;</w:t>
      </w:r>
    </w:p>
    <w:p w:rsidR="002E50CA" w:rsidRDefault="00F479FB">
      <w:pPr>
        <w:pStyle w:val="1"/>
        <w:ind w:firstLine="580"/>
        <w:jc w:val="both"/>
      </w:pPr>
      <w:r>
        <w:t>электронный учебно-методический комплекс, включающий систематизированные учебные, методические материалы по учебному предмету, учебной дисциплине, образовательной области, модулю, части учебного предмета, учебной дисциплины, общеобразовательной дисциплины и обеспечивающий условия для осуществления различных видов учебной деятельности.</w:t>
      </w:r>
    </w:p>
    <w:p w:rsidR="002E50CA" w:rsidRDefault="00F479FB">
      <w:pPr>
        <w:pStyle w:val="1"/>
        <w:numPr>
          <w:ilvl w:val="0"/>
          <w:numId w:val="2"/>
        </w:numPr>
        <w:tabs>
          <w:tab w:val="left" w:pos="1024"/>
        </w:tabs>
        <w:ind w:firstLine="580"/>
        <w:jc w:val="both"/>
      </w:pPr>
      <w:bookmarkStart w:id="92" w:name="bookmark92"/>
      <w:bookmarkEnd w:id="92"/>
      <w:r>
        <w:t>Планирование выпуска электронных учебных изданий включает:</w:t>
      </w:r>
    </w:p>
    <w:p w:rsidR="002E50CA" w:rsidRDefault="00F479FB">
      <w:pPr>
        <w:pStyle w:val="1"/>
        <w:ind w:firstLine="580"/>
        <w:jc w:val="both"/>
      </w:pPr>
      <w:r>
        <w:t>составление планов выпуска электронных учебных изданий;</w:t>
      </w:r>
    </w:p>
    <w:p w:rsidR="002E50CA" w:rsidRDefault="00F479FB">
      <w:pPr>
        <w:pStyle w:val="1"/>
        <w:ind w:firstLine="580"/>
        <w:jc w:val="both"/>
      </w:pPr>
      <w:r>
        <w:t>согласование Министерством образования планов выпуска электронных учебных изданий;</w:t>
      </w:r>
    </w:p>
    <w:p w:rsidR="002E50CA" w:rsidRDefault="00F479FB">
      <w:pPr>
        <w:pStyle w:val="1"/>
        <w:ind w:firstLine="580"/>
        <w:jc w:val="both"/>
      </w:pPr>
      <w:r>
        <w:t>подготовку заданий на разработку электронных учебных изданий;</w:t>
      </w:r>
    </w:p>
    <w:p w:rsidR="002E50CA" w:rsidRDefault="00F479FB">
      <w:pPr>
        <w:pStyle w:val="1"/>
        <w:ind w:firstLine="580"/>
        <w:jc w:val="both"/>
      </w:pPr>
      <w:r>
        <w:t>проведение конкурса на разработку электронного учебного издания;</w:t>
      </w:r>
    </w:p>
    <w:p w:rsidR="002E50CA" w:rsidRDefault="00F479FB">
      <w:pPr>
        <w:pStyle w:val="1"/>
        <w:ind w:firstLine="580"/>
        <w:jc w:val="both"/>
      </w:pPr>
      <w:r>
        <w:t>определение разработчика электронного учебного издания.</w:t>
      </w:r>
    </w:p>
    <w:p w:rsidR="002E50CA" w:rsidRDefault="00F479FB">
      <w:pPr>
        <w:pStyle w:val="1"/>
        <w:numPr>
          <w:ilvl w:val="0"/>
          <w:numId w:val="2"/>
        </w:numPr>
        <w:tabs>
          <w:tab w:val="left" w:pos="1020"/>
        </w:tabs>
        <w:ind w:firstLine="580"/>
        <w:jc w:val="both"/>
      </w:pPr>
      <w:bookmarkStart w:id="93" w:name="bookmark93"/>
      <w:bookmarkEnd w:id="93"/>
      <w:r>
        <w:t>Национальный институт образования, Республиканский институт профессионального образования, Республиканский институт высшей школы составляют планы выпуска электронных учебных изданий, финансируемых из средств республиканского бюджета, в зависимости от потребности учреждений образования, организаций, реализующих образовательные программы научно-ориентированного образования, организаций, осуществляющих научно-методическое обеспечение образования, учебно-методических объединений в сфере образования, в данном виде издания.</w:t>
      </w:r>
    </w:p>
    <w:p w:rsidR="002E50CA" w:rsidRDefault="00F479FB">
      <w:pPr>
        <w:pStyle w:val="1"/>
        <w:ind w:firstLine="580"/>
        <w:jc w:val="both"/>
      </w:pPr>
      <w:r>
        <w:t>Составление и согласование планов выпуска электронных учебных изданий, финансируемых из средств республиканского бюджета, осуществляется в соответствии с пунктом 18 настоящего Положения.</w:t>
      </w:r>
    </w:p>
    <w:p w:rsidR="002E50CA" w:rsidRDefault="00F479FB">
      <w:pPr>
        <w:pStyle w:val="1"/>
        <w:numPr>
          <w:ilvl w:val="0"/>
          <w:numId w:val="2"/>
        </w:numPr>
        <w:tabs>
          <w:tab w:val="left" w:pos="1015"/>
        </w:tabs>
        <w:spacing w:after="200"/>
        <w:ind w:firstLine="580"/>
        <w:jc w:val="both"/>
        <w:sectPr w:rsidR="002E50CA">
          <w:headerReference w:type="default" r:id="rId21"/>
          <w:footerReference w:type="default" r:id="rId22"/>
          <w:pgSz w:w="11900" w:h="16840"/>
          <w:pgMar w:top="548" w:right="1097" w:bottom="770" w:left="1385" w:header="120" w:footer="3" w:gutter="0"/>
          <w:cols w:space="720"/>
          <w:noEndnote/>
          <w:docGrid w:linePitch="360"/>
        </w:sectPr>
      </w:pPr>
      <w:bookmarkStart w:id="94" w:name="bookmark94"/>
      <w:bookmarkEnd w:id="94"/>
      <w:r>
        <w:t>Электронные учебные издания разрабатываются в соответствии с учебной программой дошкольного образования, учебными программами специального образования на уровне дошкольного образования, учебными программами по учебным предметам, модулям общего среднего образования, специального образования на уровне общего среднего образования, примерными учебными программами по учебным предметам, практике профессионально-технического, среднего специального образования,</w:t>
      </w:r>
    </w:p>
    <w:p w:rsidR="002E50CA" w:rsidRDefault="00F479FB">
      <w:pPr>
        <w:pStyle w:val="1"/>
        <w:ind w:firstLine="0"/>
        <w:jc w:val="both"/>
      </w:pPr>
      <w:r>
        <w:rPr>
          <w:i/>
          <w:iCs/>
        </w:rPr>
        <w:lastRenderedPageBreak/>
        <w:t>с</w:t>
      </w:r>
      <w:r>
        <w:t xml:space="preserve"> учебными программами по учебным дисциплинам высшего образования, программами дополнительного образования детей и молодежи.</w:t>
      </w:r>
    </w:p>
    <w:p w:rsidR="002E50CA" w:rsidRDefault="00F479FB">
      <w:pPr>
        <w:pStyle w:val="1"/>
        <w:numPr>
          <w:ilvl w:val="0"/>
          <w:numId w:val="2"/>
        </w:numPr>
        <w:tabs>
          <w:tab w:val="left" w:pos="1040"/>
        </w:tabs>
        <w:ind w:firstLine="580"/>
        <w:jc w:val="both"/>
      </w:pPr>
      <w:bookmarkStart w:id="95" w:name="bookmark95"/>
      <w:bookmarkEnd w:id="95"/>
      <w:r>
        <w:t>Срок использования электронного учебного издания соответствует сроку действия учебной программы, в соответствии с которой оно разработано.</w:t>
      </w:r>
    </w:p>
    <w:p w:rsidR="002E50CA" w:rsidRDefault="00F479FB">
      <w:pPr>
        <w:pStyle w:val="1"/>
        <w:ind w:firstLine="580"/>
        <w:jc w:val="both"/>
      </w:pPr>
      <w:r>
        <w:t>По истечении срока использования электронного учебного издания может быть осуществлен его повторный выпуск (с изменениями или без них).</w:t>
      </w:r>
    </w:p>
    <w:p w:rsidR="002E50CA" w:rsidRDefault="00F479FB">
      <w:pPr>
        <w:pStyle w:val="1"/>
        <w:numPr>
          <w:ilvl w:val="0"/>
          <w:numId w:val="2"/>
        </w:numPr>
        <w:tabs>
          <w:tab w:val="left" w:pos="1045"/>
        </w:tabs>
        <w:ind w:firstLine="580"/>
        <w:jc w:val="both"/>
      </w:pPr>
      <w:bookmarkStart w:id="96" w:name="bookmark96"/>
      <w:bookmarkEnd w:id="96"/>
      <w:r>
        <w:t>Разрабатываемые электронные учебные издания должны соответствовать установленным техническим параметрам, санитарным нормам, правилам и гигиеническому нормативу, психолого-педагогическим требованиям, предъявляемым к учебным изданиям.</w:t>
      </w:r>
    </w:p>
    <w:p w:rsidR="002E50CA" w:rsidRDefault="00F479FB">
      <w:pPr>
        <w:pStyle w:val="1"/>
        <w:ind w:firstLine="580"/>
        <w:jc w:val="both"/>
      </w:pPr>
      <w:r>
        <w:t>Разрабатываемые электронные учебные издания должны быть кроссплатформенными и корректно воспроизводиться на любых современных (не старше 10 лет) компьютерах (персональных компьютерах, моноблоках, ноутбуках и иных), планшетах (с диагональю не менее 9,7 дюйма).</w:t>
      </w:r>
    </w:p>
    <w:p w:rsidR="002E50CA" w:rsidRDefault="00F479FB">
      <w:pPr>
        <w:pStyle w:val="1"/>
        <w:numPr>
          <w:ilvl w:val="0"/>
          <w:numId w:val="2"/>
        </w:numPr>
        <w:tabs>
          <w:tab w:val="left" w:pos="1045"/>
        </w:tabs>
        <w:ind w:firstLine="580"/>
        <w:jc w:val="both"/>
      </w:pPr>
      <w:bookmarkStart w:id="97" w:name="bookmark97"/>
      <w:bookmarkEnd w:id="97"/>
      <w:r>
        <w:t>Подготовку заданий на разработку электронных учебных изданий осуществляют Национальный институт образования, Республиканский институт профессионального образования, Республиканский институт высшей школы совместно с учреждением «Главный информационно-аналитический центр Министерства образования Республики Беларусь» (далее - ГИАЦ Министерства образования).</w:t>
      </w:r>
    </w:p>
    <w:p w:rsidR="002E50CA" w:rsidRDefault="00F479FB">
      <w:pPr>
        <w:pStyle w:val="1"/>
        <w:numPr>
          <w:ilvl w:val="0"/>
          <w:numId w:val="2"/>
        </w:numPr>
        <w:tabs>
          <w:tab w:val="left" w:pos="1040"/>
        </w:tabs>
        <w:ind w:firstLine="580"/>
        <w:jc w:val="both"/>
      </w:pPr>
      <w:bookmarkStart w:id="98" w:name="bookmark98"/>
      <w:bookmarkEnd w:id="98"/>
      <w:r>
        <w:t>Выбор разработчиков электронных учебных изданий, финансируемых из средств республиканского бюджета, осуществляется ГИАЦ Министерства образования в соответствии с законодательством о государственных закупках.</w:t>
      </w:r>
    </w:p>
    <w:p w:rsidR="002E50CA" w:rsidRDefault="00F479FB">
      <w:pPr>
        <w:pStyle w:val="1"/>
        <w:numPr>
          <w:ilvl w:val="0"/>
          <w:numId w:val="2"/>
        </w:numPr>
        <w:tabs>
          <w:tab w:val="left" w:pos="1045"/>
        </w:tabs>
        <w:ind w:firstLine="580"/>
        <w:jc w:val="both"/>
      </w:pPr>
      <w:bookmarkStart w:id="99" w:name="bookmark99"/>
      <w:bookmarkEnd w:id="99"/>
      <w:r>
        <w:t>Экспертиза электронного учебного издания (за исключением воспроизводящего текст печатного учебного издания) осуществляется на основании ходатайства на проведение экспертизы электронного учебного издания по форме согласно приложению 4, направляемого разработчиком в Национальный институт образования, Республиканский институт профессионального образования, Республиканский институт высшей школы (в зависимости от назначения электронного учебного издания).</w:t>
      </w:r>
    </w:p>
    <w:p w:rsidR="002E50CA" w:rsidRDefault="00F479FB">
      <w:pPr>
        <w:pStyle w:val="1"/>
        <w:numPr>
          <w:ilvl w:val="0"/>
          <w:numId w:val="2"/>
        </w:numPr>
        <w:tabs>
          <w:tab w:val="left" w:pos="1040"/>
        </w:tabs>
        <w:ind w:firstLine="580"/>
        <w:jc w:val="both"/>
      </w:pPr>
      <w:bookmarkStart w:id="100" w:name="bookmark100"/>
      <w:bookmarkEnd w:id="100"/>
      <w:r>
        <w:t>Помимо ходатайства, указанного в пункте 78 настоящего Положения, для проведения экспертизы представляется:</w:t>
      </w:r>
    </w:p>
    <w:p w:rsidR="002E50CA" w:rsidRDefault="00F479FB">
      <w:pPr>
        <w:pStyle w:val="1"/>
        <w:ind w:firstLine="580"/>
        <w:jc w:val="both"/>
      </w:pPr>
      <w:r>
        <w:t>доступ к электронному учебному изданию (электронный носитель, устройство, обеспечивающее воспроизведение учебного издания, сетевой адрес с указанием условий доступа к учебному изданию; три экземпляра или доступ для трех пользователей);</w:t>
      </w:r>
    </w:p>
    <w:p w:rsidR="002E50CA" w:rsidRDefault="00F479FB">
      <w:pPr>
        <w:pStyle w:val="1"/>
        <w:ind w:firstLine="580"/>
        <w:jc w:val="both"/>
      </w:pPr>
      <w:r>
        <w:t>руководство пользователя на бумажном носителе (три экземпляра) и на электронном носителе (один экземпляр);</w:t>
      </w:r>
    </w:p>
    <w:p w:rsidR="002E50CA" w:rsidRDefault="00F479FB">
      <w:pPr>
        <w:pStyle w:val="1"/>
        <w:ind w:firstLine="580"/>
        <w:jc w:val="both"/>
      </w:pPr>
      <w:r>
        <w:t>методические рекомендации по использованию электронного учебного издания в образовательном процессе на бумажном носителе (три экземпляра) и на электронном носителе (один экземпляр).</w:t>
      </w:r>
    </w:p>
    <w:p w:rsidR="002E50CA" w:rsidRDefault="00F479FB">
      <w:pPr>
        <w:pStyle w:val="1"/>
        <w:numPr>
          <w:ilvl w:val="0"/>
          <w:numId w:val="2"/>
        </w:numPr>
        <w:tabs>
          <w:tab w:val="left" w:pos="1054"/>
        </w:tabs>
        <w:ind w:firstLine="580"/>
        <w:jc w:val="both"/>
      </w:pPr>
      <w:bookmarkStart w:id="101" w:name="bookmark101"/>
      <w:bookmarkEnd w:id="101"/>
      <w:r>
        <w:t>Экспертиза электронного учебного издания (за исключением воспроизводящего текст печатного учебного издания) включает:</w:t>
      </w:r>
    </w:p>
    <w:p w:rsidR="002E50CA" w:rsidRDefault="00F479FB">
      <w:pPr>
        <w:pStyle w:val="1"/>
        <w:ind w:firstLine="580"/>
        <w:jc w:val="both"/>
      </w:pPr>
      <w:r>
        <w:t>техническую экспертизу;</w:t>
      </w:r>
    </w:p>
    <w:p w:rsidR="002E50CA" w:rsidRDefault="00F479FB">
      <w:pPr>
        <w:pStyle w:val="1"/>
        <w:ind w:firstLine="580"/>
        <w:jc w:val="both"/>
      </w:pPr>
      <w:r>
        <w:t>дизайн-эргономическую экспертизу;</w:t>
      </w:r>
    </w:p>
    <w:p w:rsidR="002E50CA" w:rsidRDefault="00F479FB">
      <w:pPr>
        <w:pStyle w:val="1"/>
        <w:ind w:firstLine="580"/>
        <w:jc w:val="both"/>
      </w:pPr>
      <w:r>
        <w:t>педагогическую экспертизу.</w:t>
      </w:r>
    </w:p>
    <w:p w:rsidR="002E50CA" w:rsidRDefault="00F479FB">
      <w:pPr>
        <w:pStyle w:val="1"/>
        <w:ind w:firstLine="580"/>
        <w:jc w:val="both"/>
      </w:pPr>
      <w:r>
        <w:t>В ходе технической экспертизы определяется:</w:t>
      </w:r>
    </w:p>
    <w:p w:rsidR="002E50CA" w:rsidRDefault="00F479FB">
      <w:pPr>
        <w:pStyle w:val="1"/>
        <w:ind w:firstLine="580"/>
        <w:jc w:val="both"/>
      </w:pPr>
      <w:r>
        <w:t>соответствие сопровождающей документации действующим стандартам;</w:t>
      </w:r>
    </w:p>
    <w:p w:rsidR="002E50CA" w:rsidRDefault="00F479FB">
      <w:pPr>
        <w:pStyle w:val="1"/>
        <w:ind w:firstLine="580"/>
        <w:jc w:val="both"/>
      </w:pPr>
      <w:r>
        <w:t>соответствие технических характеристик электронного учебного издания параметрам, приведенным в документации;</w:t>
      </w:r>
    </w:p>
    <w:p w:rsidR="002E50CA" w:rsidRDefault="00F479FB">
      <w:pPr>
        <w:pStyle w:val="1"/>
        <w:ind w:firstLine="580"/>
        <w:jc w:val="both"/>
      </w:pPr>
      <w:r>
        <w:t>устойчивость работы электронного учебного издания.</w:t>
      </w:r>
    </w:p>
    <w:p w:rsidR="002E50CA" w:rsidRDefault="00F479FB">
      <w:pPr>
        <w:pStyle w:val="1"/>
        <w:ind w:firstLine="580"/>
        <w:jc w:val="both"/>
      </w:pPr>
      <w:r>
        <w:t>На этапе технической экспертизы осуществляется общесистемное тестирование электронного учебного издания в рамках заявленных конфигураций.</w:t>
      </w:r>
    </w:p>
    <w:p w:rsidR="002E50CA" w:rsidRDefault="00F479FB">
      <w:pPr>
        <w:pStyle w:val="1"/>
        <w:ind w:firstLine="580"/>
        <w:jc w:val="both"/>
      </w:pPr>
      <w:r>
        <w:t>В ходе дизайн-эргономической экспертизы определяется соответствие электронного учебного издания требованиям санитарных норм, правил и гигиенического норматива, качество отображения информации на экране видеодисплейного терминала, звукового сопровождения, организации интерфейса.</w:t>
      </w:r>
    </w:p>
    <w:p w:rsidR="002E50CA" w:rsidRDefault="00F479FB">
      <w:pPr>
        <w:pStyle w:val="1"/>
        <w:tabs>
          <w:tab w:val="left" w:pos="8160"/>
        </w:tabs>
        <w:ind w:firstLine="580"/>
        <w:jc w:val="both"/>
      </w:pPr>
      <w:r>
        <w:lastRenderedPageBreak/>
        <w:t>Техническую и дизайн-эргономическую экспертизы осуществляют ГИАЦ Министерства образования, Республиканский институт профессионального образования (для учреждений образования, реализующих образовательные</w:t>
      </w:r>
      <w:r>
        <w:tab/>
        <w:t>программы</w:t>
      </w:r>
    </w:p>
    <w:p w:rsidR="002E50CA" w:rsidRDefault="00F479FB">
      <w:pPr>
        <w:pStyle w:val="1"/>
        <w:ind w:firstLine="0"/>
        <w:jc w:val="both"/>
      </w:pPr>
      <w:r>
        <w:t>профессионально-технического и среднего специального образования).</w:t>
      </w:r>
    </w:p>
    <w:p w:rsidR="002E50CA" w:rsidRDefault="00F479FB">
      <w:pPr>
        <w:pStyle w:val="1"/>
        <w:ind w:firstLine="580"/>
        <w:jc w:val="both"/>
      </w:pPr>
      <w:r>
        <w:t>Результатом технической и дизайн-эргономической экспертиз является экспертное заключение.</w:t>
      </w:r>
    </w:p>
    <w:p w:rsidR="002E50CA" w:rsidRDefault="00F479FB">
      <w:pPr>
        <w:pStyle w:val="1"/>
        <w:ind w:firstLine="580"/>
        <w:jc w:val="both"/>
      </w:pPr>
      <w:r>
        <w:t>Педагогическая экспертиза выявляет соответствие электронного учебного издания учебным программам. Педагогическую экспертизу осуществляют Национальный институт образования, Республиканский институт профессионального образования, Республиканский институт высшей школы (в зависимости от назначения электронного учебного издания).</w:t>
      </w:r>
    </w:p>
    <w:p w:rsidR="002E50CA" w:rsidRDefault="00F479FB">
      <w:pPr>
        <w:pStyle w:val="1"/>
        <w:ind w:firstLine="580"/>
        <w:jc w:val="both"/>
      </w:pPr>
      <w:r>
        <w:t>Результатом педагогической экспертизы является первичное заключение (заключение).</w:t>
      </w:r>
    </w:p>
    <w:p w:rsidR="002E50CA" w:rsidRDefault="00F479FB">
      <w:pPr>
        <w:pStyle w:val="1"/>
        <w:numPr>
          <w:ilvl w:val="0"/>
          <w:numId w:val="2"/>
        </w:numPr>
        <w:tabs>
          <w:tab w:val="left" w:pos="1008"/>
        </w:tabs>
        <w:ind w:firstLine="580"/>
        <w:jc w:val="both"/>
      </w:pPr>
      <w:bookmarkStart w:id="102" w:name="bookmark102"/>
      <w:bookmarkEnd w:id="102"/>
      <w:r>
        <w:t>Срок проведения экспертизы электронного учебного издания составляет не более двух месяцев от даты принятия ходатайства.</w:t>
      </w:r>
    </w:p>
    <w:p w:rsidR="002E50CA" w:rsidRDefault="00F479FB">
      <w:pPr>
        <w:pStyle w:val="1"/>
        <w:numPr>
          <w:ilvl w:val="0"/>
          <w:numId w:val="2"/>
        </w:numPr>
        <w:tabs>
          <w:tab w:val="left" w:pos="1012"/>
        </w:tabs>
        <w:ind w:firstLine="580"/>
        <w:jc w:val="both"/>
      </w:pPr>
      <w:bookmarkStart w:id="103" w:name="bookmark103"/>
      <w:bookmarkEnd w:id="103"/>
      <w:r>
        <w:t>Заключения по результатам экспертизы направляются разработчику электронного учебного издания для устранения замечаний.</w:t>
      </w:r>
    </w:p>
    <w:p w:rsidR="002E50CA" w:rsidRDefault="00F479FB">
      <w:pPr>
        <w:pStyle w:val="1"/>
        <w:numPr>
          <w:ilvl w:val="0"/>
          <w:numId w:val="2"/>
        </w:numPr>
        <w:tabs>
          <w:tab w:val="left" w:pos="1012"/>
        </w:tabs>
        <w:ind w:firstLine="580"/>
        <w:jc w:val="both"/>
      </w:pPr>
      <w:bookmarkStart w:id="104" w:name="bookmark104"/>
      <w:bookmarkEnd w:id="104"/>
      <w:r>
        <w:t>Срок доработки электронного учебного издания устанавливается Национальным институтом образования, Республиканским институтом профессионального образования, Республиканским институтом высшей школы, ГИАЦ Министерства образования в соответствии с планом выпуска электронных учебных изданий.</w:t>
      </w:r>
    </w:p>
    <w:p w:rsidR="002E50CA" w:rsidRDefault="00F479FB">
      <w:pPr>
        <w:pStyle w:val="1"/>
        <w:numPr>
          <w:ilvl w:val="0"/>
          <w:numId w:val="2"/>
        </w:numPr>
        <w:tabs>
          <w:tab w:val="left" w:pos="1003"/>
        </w:tabs>
        <w:ind w:firstLine="580"/>
        <w:jc w:val="both"/>
      </w:pPr>
      <w:bookmarkStart w:id="105" w:name="bookmark105"/>
      <w:bookmarkEnd w:id="105"/>
      <w:r>
        <w:t>После устранения выявленных в ходе экспертизы замечаний разработчик повторно направляет на рассмотрение в Национальный институт образования (Республиканский институт профессионального образования, Республиканский институт высшей школы) скорректированную версию электронного учебного издания со справкой о доработке.</w:t>
      </w:r>
    </w:p>
    <w:p w:rsidR="002E50CA" w:rsidRDefault="00F479FB">
      <w:pPr>
        <w:pStyle w:val="1"/>
        <w:numPr>
          <w:ilvl w:val="0"/>
          <w:numId w:val="2"/>
        </w:numPr>
        <w:tabs>
          <w:tab w:val="left" w:pos="1012"/>
        </w:tabs>
        <w:ind w:firstLine="580"/>
        <w:jc w:val="both"/>
      </w:pPr>
      <w:bookmarkStart w:id="106" w:name="bookmark106"/>
      <w:bookmarkEnd w:id="106"/>
      <w:r>
        <w:t>Положительное заключение по результатам экспертизы является основанием для определения рецензентов электронного учебного издания соответствующей секцией Научно-методического совета Министерства образования, научно-методического совета Республиканского института профессионального образования, учебно-методического объединения в сфере высшего образования.</w:t>
      </w:r>
    </w:p>
    <w:p w:rsidR="002E50CA" w:rsidRDefault="00F479FB">
      <w:pPr>
        <w:pStyle w:val="1"/>
        <w:numPr>
          <w:ilvl w:val="0"/>
          <w:numId w:val="2"/>
        </w:numPr>
        <w:tabs>
          <w:tab w:val="left" w:pos="1003"/>
        </w:tabs>
        <w:ind w:firstLine="580"/>
        <w:jc w:val="both"/>
      </w:pPr>
      <w:bookmarkStart w:id="107" w:name="bookmark107"/>
      <w:bookmarkEnd w:id="107"/>
      <w:r>
        <w:t>Рецензирование электронного учебного издания осуществляется в соответствии с пунктами 26-32 настоящего Положения.</w:t>
      </w:r>
    </w:p>
    <w:p w:rsidR="002E50CA" w:rsidRDefault="00F479FB">
      <w:pPr>
        <w:pStyle w:val="1"/>
        <w:numPr>
          <w:ilvl w:val="0"/>
          <w:numId w:val="2"/>
        </w:numPr>
        <w:tabs>
          <w:tab w:val="left" w:pos="1012"/>
        </w:tabs>
        <w:ind w:firstLine="580"/>
        <w:jc w:val="both"/>
      </w:pPr>
      <w:bookmarkStart w:id="108" w:name="bookmark108"/>
      <w:bookmarkEnd w:id="108"/>
      <w:r>
        <w:t>Процедура рассмотрения, присвоения соответствующего грифа электронному учебному изданию осуществляется в соответствии с пунктами 35-51 настоящего Положения, утверждения к выпуску - в соответствии с пунктом 59 настоящего Положения.</w:t>
      </w:r>
    </w:p>
    <w:p w:rsidR="002E50CA" w:rsidRDefault="00F479FB">
      <w:pPr>
        <w:pStyle w:val="1"/>
        <w:ind w:firstLine="580"/>
        <w:jc w:val="both"/>
      </w:pPr>
      <w:r>
        <w:t>После утверждения к выпуску электронные учебные издания размещаются на серверах.</w:t>
      </w:r>
    </w:p>
    <w:p w:rsidR="002E50CA" w:rsidRDefault="00F479FB">
      <w:pPr>
        <w:pStyle w:val="1"/>
        <w:numPr>
          <w:ilvl w:val="0"/>
          <w:numId w:val="2"/>
        </w:numPr>
        <w:tabs>
          <w:tab w:val="left" w:pos="1003"/>
        </w:tabs>
        <w:ind w:firstLine="580"/>
        <w:jc w:val="both"/>
      </w:pPr>
      <w:bookmarkStart w:id="109" w:name="bookmark109"/>
      <w:bookmarkEnd w:id="109"/>
      <w:r>
        <w:t>Национальный институт образования, Республиканский институт профессионального образования, Республиканский институт высшей школы размещают информацию об электронных учебных изданиях на своих официальных сайтах в глобальной компьютерной сети Интернет.</w:t>
      </w:r>
    </w:p>
    <w:p w:rsidR="00E36A10" w:rsidRDefault="00E36A10">
      <w:pPr>
        <w:pStyle w:val="1"/>
        <w:spacing w:after="260"/>
        <w:ind w:left="6260" w:firstLine="20"/>
        <w:rPr>
          <w:sz w:val="22"/>
          <w:szCs w:val="22"/>
        </w:rPr>
      </w:pPr>
    </w:p>
    <w:p w:rsidR="00E36A10" w:rsidRDefault="00E36A10">
      <w:pPr>
        <w:pStyle w:val="1"/>
        <w:spacing w:after="260"/>
        <w:ind w:left="6260" w:firstLine="20"/>
        <w:rPr>
          <w:sz w:val="22"/>
          <w:szCs w:val="22"/>
        </w:rPr>
      </w:pPr>
    </w:p>
    <w:p w:rsidR="00E36A10" w:rsidRDefault="00E36A10">
      <w:pPr>
        <w:pStyle w:val="1"/>
        <w:spacing w:after="260"/>
        <w:ind w:left="6260" w:firstLine="20"/>
        <w:rPr>
          <w:sz w:val="22"/>
          <w:szCs w:val="22"/>
        </w:rPr>
      </w:pPr>
    </w:p>
    <w:p w:rsidR="00E36A10" w:rsidRDefault="00E36A10">
      <w:pPr>
        <w:pStyle w:val="1"/>
        <w:spacing w:after="260"/>
        <w:ind w:left="6260" w:firstLine="20"/>
        <w:rPr>
          <w:sz w:val="22"/>
          <w:szCs w:val="22"/>
        </w:rPr>
      </w:pPr>
    </w:p>
    <w:p w:rsidR="00E36A10" w:rsidRDefault="00E36A10">
      <w:pPr>
        <w:pStyle w:val="1"/>
        <w:spacing w:after="260"/>
        <w:ind w:left="6260" w:firstLine="20"/>
        <w:rPr>
          <w:sz w:val="22"/>
          <w:szCs w:val="22"/>
        </w:rPr>
      </w:pPr>
    </w:p>
    <w:p w:rsidR="00E36A10" w:rsidRDefault="00E36A10">
      <w:pPr>
        <w:pStyle w:val="1"/>
        <w:spacing w:after="260"/>
        <w:ind w:left="6260" w:firstLine="20"/>
        <w:rPr>
          <w:sz w:val="22"/>
          <w:szCs w:val="22"/>
        </w:rPr>
      </w:pPr>
    </w:p>
    <w:p w:rsidR="00E36A10" w:rsidRDefault="00E36A10">
      <w:pPr>
        <w:pStyle w:val="1"/>
        <w:spacing w:after="260"/>
        <w:ind w:left="6260" w:firstLine="20"/>
        <w:rPr>
          <w:sz w:val="22"/>
          <w:szCs w:val="22"/>
        </w:rPr>
      </w:pPr>
    </w:p>
    <w:p w:rsidR="002E50CA" w:rsidRDefault="00F479FB">
      <w:pPr>
        <w:pStyle w:val="1"/>
        <w:spacing w:after="260"/>
        <w:ind w:left="6260" w:firstLine="20"/>
        <w:rPr>
          <w:sz w:val="22"/>
          <w:szCs w:val="22"/>
        </w:rPr>
      </w:pPr>
      <w:bookmarkStart w:id="110" w:name="_GoBack"/>
      <w:bookmarkEnd w:id="110"/>
      <w:r>
        <w:rPr>
          <w:sz w:val="22"/>
          <w:szCs w:val="22"/>
        </w:rPr>
        <w:lastRenderedPageBreak/>
        <w:t>Приложение 1 к Положению о порядке подготовки и выпуска учебных изданий и их использования</w:t>
      </w:r>
    </w:p>
    <w:p w:rsidR="002E50CA" w:rsidRDefault="00F479FB">
      <w:pPr>
        <w:pStyle w:val="1"/>
        <w:spacing w:after="220"/>
        <w:ind w:firstLine="0"/>
        <w:jc w:val="right"/>
        <w:rPr>
          <w:sz w:val="22"/>
          <w:szCs w:val="22"/>
        </w:rPr>
      </w:pPr>
      <w:r>
        <w:rPr>
          <w:sz w:val="22"/>
          <w:szCs w:val="22"/>
        </w:rPr>
        <w:t>Форма</w:t>
      </w:r>
    </w:p>
    <w:p w:rsidR="00F479FB" w:rsidRDefault="00F479FB">
      <w:pPr>
        <w:pStyle w:val="1"/>
        <w:ind w:firstLine="0"/>
        <w:jc w:val="center"/>
        <w:rPr>
          <w:b/>
          <w:bCs/>
        </w:rPr>
      </w:pPr>
    </w:p>
    <w:p w:rsidR="00F479FB" w:rsidRDefault="00F479FB">
      <w:pPr>
        <w:pStyle w:val="1"/>
        <w:ind w:firstLine="0"/>
        <w:jc w:val="center"/>
        <w:rPr>
          <w:b/>
          <w:bCs/>
        </w:rPr>
      </w:pPr>
    </w:p>
    <w:p w:rsidR="00F479FB" w:rsidRDefault="00F479FB">
      <w:pPr>
        <w:pStyle w:val="1"/>
        <w:ind w:firstLine="0"/>
        <w:jc w:val="center"/>
        <w:rPr>
          <w:b/>
          <w:bCs/>
        </w:rPr>
      </w:pPr>
    </w:p>
    <w:p w:rsidR="00F479FB" w:rsidRDefault="00F479FB">
      <w:pPr>
        <w:pStyle w:val="1"/>
        <w:ind w:firstLine="0"/>
        <w:jc w:val="center"/>
        <w:rPr>
          <w:b/>
          <w:bCs/>
        </w:rPr>
      </w:pPr>
    </w:p>
    <w:p w:rsidR="00F479FB" w:rsidRDefault="00F479FB">
      <w:pPr>
        <w:pStyle w:val="1"/>
        <w:ind w:firstLine="0"/>
        <w:jc w:val="center"/>
        <w:rPr>
          <w:b/>
          <w:bCs/>
        </w:rPr>
      </w:pPr>
    </w:p>
    <w:p w:rsidR="002E50CA" w:rsidRDefault="00F479FB">
      <w:pPr>
        <w:pStyle w:val="1"/>
        <w:ind w:firstLine="0"/>
        <w:jc w:val="center"/>
      </w:pPr>
      <w:r>
        <w:rPr>
          <w:b/>
          <w:bCs/>
        </w:rPr>
        <w:t>ЗАКАЗ</w:t>
      </w:r>
    </w:p>
    <w:p w:rsidR="002E50CA" w:rsidRDefault="00F479FB">
      <w:pPr>
        <w:pStyle w:val="1"/>
        <w:pBdr>
          <w:bottom w:val="single" w:sz="4" w:space="0" w:color="auto"/>
        </w:pBdr>
        <w:spacing w:after="260"/>
        <w:ind w:firstLine="0"/>
        <w:jc w:val="center"/>
      </w:pPr>
      <w:r>
        <w:rPr>
          <w:b/>
          <w:bCs/>
        </w:rPr>
        <w:t>на печатные учебные издания, финансируемые из республиканского бюджета</w:t>
      </w:r>
      <w:r>
        <w:rPr>
          <w:b/>
          <w:bCs/>
        </w:rPr>
        <w:br/>
      </w:r>
      <w:r>
        <w:t>к учебному году</w:t>
      </w:r>
    </w:p>
    <w:tbl>
      <w:tblPr>
        <w:tblOverlap w:val="never"/>
        <w:tblW w:w="0" w:type="auto"/>
        <w:jc w:val="center"/>
        <w:tblLayout w:type="fixed"/>
        <w:tblCellMar>
          <w:left w:w="10" w:type="dxa"/>
          <w:right w:w="10" w:type="dxa"/>
        </w:tblCellMar>
        <w:tblLook w:val="0000"/>
      </w:tblPr>
      <w:tblGrid>
        <w:gridCol w:w="394"/>
        <w:gridCol w:w="1109"/>
        <w:gridCol w:w="1013"/>
        <w:gridCol w:w="970"/>
        <w:gridCol w:w="883"/>
        <w:gridCol w:w="1037"/>
        <w:gridCol w:w="518"/>
        <w:gridCol w:w="672"/>
        <w:gridCol w:w="883"/>
        <w:gridCol w:w="912"/>
        <w:gridCol w:w="994"/>
      </w:tblGrid>
      <w:tr w:rsidR="002E50CA">
        <w:trPr>
          <w:trHeight w:hRule="exact" w:val="254"/>
          <w:jc w:val="center"/>
        </w:trPr>
        <w:tc>
          <w:tcPr>
            <w:tcW w:w="394" w:type="dxa"/>
            <w:vMerge w:val="restart"/>
            <w:tcBorders>
              <w:top w:val="single" w:sz="4" w:space="0" w:color="auto"/>
              <w:left w:val="single" w:sz="4" w:space="0" w:color="auto"/>
            </w:tcBorders>
            <w:shd w:val="clear" w:color="auto" w:fill="FFFFFF"/>
            <w:vAlign w:val="center"/>
          </w:tcPr>
          <w:p w:rsidR="002E50CA" w:rsidRDefault="00F479FB">
            <w:pPr>
              <w:pStyle w:val="a5"/>
              <w:spacing w:line="233" w:lineRule="auto"/>
              <w:ind w:firstLine="0"/>
              <w:jc w:val="center"/>
              <w:rPr>
                <w:sz w:val="16"/>
                <w:szCs w:val="16"/>
              </w:rPr>
            </w:pPr>
            <w:r>
              <w:rPr>
                <w:sz w:val="16"/>
                <w:szCs w:val="16"/>
              </w:rPr>
              <w:t>№ п/п</w:t>
            </w:r>
          </w:p>
        </w:tc>
        <w:tc>
          <w:tcPr>
            <w:tcW w:w="1109" w:type="dxa"/>
            <w:vMerge w:val="restart"/>
            <w:tcBorders>
              <w:top w:val="single" w:sz="4" w:space="0" w:color="auto"/>
              <w:left w:val="single" w:sz="4" w:space="0" w:color="auto"/>
            </w:tcBorders>
            <w:shd w:val="clear" w:color="auto" w:fill="FFFFFF"/>
            <w:vAlign w:val="center"/>
          </w:tcPr>
          <w:p w:rsidR="002E50CA" w:rsidRDefault="00F479FB">
            <w:pPr>
              <w:pStyle w:val="a5"/>
              <w:ind w:firstLine="0"/>
              <w:jc w:val="center"/>
              <w:rPr>
                <w:sz w:val="16"/>
                <w:szCs w:val="16"/>
              </w:rPr>
            </w:pPr>
            <w:r>
              <w:rPr>
                <w:sz w:val="16"/>
                <w:szCs w:val="16"/>
              </w:rPr>
              <w:t>Автор, название, класс (группа)</w:t>
            </w:r>
          </w:p>
        </w:tc>
        <w:tc>
          <w:tcPr>
            <w:tcW w:w="1013" w:type="dxa"/>
            <w:vMerge w:val="restart"/>
            <w:tcBorders>
              <w:top w:val="single" w:sz="4" w:space="0" w:color="auto"/>
              <w:left w:val="single" w:sz="4" w:space="0" w:color="auto"/>
            </w:tcBorders>
            <w:shd w:val="clear" w:color="auto" w:fill="FFFFFF"/>
            <w:vAlign w:val="center"/>
          </w:tcPr>
          <w:p w:rsidR="002E50CA" w:rsidRDefault="00F479FB">
            <w:pPr>
              <w:pStyle w:val="a5"/>
              <w:ind w:firstLine="0"/>
              <w:jc w:val="center"/>
              <w:rPr>
                <w:sz w:val="16"/>
                <w:szCs w:val="16"/>
              </w:rPr>
            </w:pPr>
            <w:r>
              <w:rPr>
                <w:sz w:val="16"/>
                <w:szCs w:val="16"/>
              </w:rPr>
              <w:t>Язык обучения и воспитания</w:t>
            </w:r>
          </w:p>
        </w:tc>
        <w:tc>
          <w:tcPr>
            <w:tcW w:w="970" w:type="dxa"/>
            <w:vMerge w:val="restart"/>
            <w:tcBorders>
              <w:top w:val="single" w:sz="4" w:space="0" w:color="auto"/>
              <w:left w:val="single" w:sz="4" w:space="0" w:color="auto"/>
            </w:tcBorders>
            <w:shd w:val="clear" w:color="auto" w:fill="FFFFFF"/>
            <w:vAlign w:val="bottom"/>
          </w:tcPr>
          <w:p w:rsidR="002E50CA" w:rsidRDefault="00F479FB">
            <w:pPr>
              <w:pStyle w:val="a5"/>
              <w:spacing w:line="233" w:lineRule="auto"/>
              <w:ind w:firstLine="0"/>
              <w:jc w:val="center"/>
              <w:rPr>
                <w:sz w:val="16"/>
                <w:szCs w:val="16"/>
              </w:rPr>
            </w:pPr>
            <w:r>
              <w:rPr>
                <w:sz w:val="16"/>
                <w:szCs w:val="16"/>
              </w:rPr>
              <w:t>Вид издания по повторности выпуска</w:t>
            </w:r>
          </w:p>
        </w:tc>
        <w:tc>
          <w:tcPr>
            <w:tcW w:w="883" w:type="dxa"/>
            <w:vMerge w:val="restart"/>
            <w:tcBorders>
              <w:top w:val="single" w:sz="4" w:space="0" w:color="auto"/>
              <w:left w:val="single" w:sz="4" w:space="0" w:color="auto"/>
            </w:tcBorders>
            <w:shd w:val="clear" w:color="auto" w:fill="FFFFFF"/>
            <w:vAlign w:val="center"/>
          </w:tcPr>
          <w:p w:rsidR="002E50CA" w:rsidRDefault="00F479FB">
            <w:pPr>
              <w:pStyle w:val="a5"/>
              <w:ind w:firstLine="0"/>
              <w:jc w:val="center"/>
              <w:rPr>
                <w:sz w:val="16"/>
                <w:szCs w:val="16"/>
              </w:rPr>
            </w:pPr>
            <w:r>
              <w:rPr>
                <w:sz w:val="16"/>
                <w:szCs w:val="16"/>
              </w:rPr>
              <w:t>Количество часов в неделю</w:t>
            </w:r>
          </w:p>
        </w:tc>
        <w:tc>
          <w:tcPr>
            <w:tcW w:w="1037" w:type="dxa"/>
            <w:vMerge w:val="restart"/>
            <w:tcBorders>
              <w:top w:val="single" w:sz="4" w:space="0" w:color="auto"/>
              <w:left w:val="single" w:sz="4" w:space="0" w:color="auto"/>
            </w:tcBorders>
            <w:shd w:val="clear" w:color="auto" w:fill="FFFFFF"/>
            <w:vAlign w:val="center"/>
          </w:tcPr>
          <w:p w:rsidR="002E50CA" w:rsidRDefault="00F479FB">
            <w:pPr>
              <w:pStyle w:val="a5"/>
              <w:ind w:firstLine="0"/>
              <w:jc w:val="center"/>
              <w:rPr>
                <w:sz w:val="16"/>
                <w:szCs w:val="16"/>
              </w:rPr>
            </w:pPr>
            <w:r>
              <w:rPr>
                <w:sz w:val="16"/>
                <w:szCs w:val="16"/>
              </w:rPr>
              <w:t>Планируемый контингент обучающихся</w:t>
            </w:r>
          </w:p>
        </w:tc>
        <w:tc>
          <w:tcPr>
            <w:tcW w:w="518" w:type="dxa"/>
            <w:vMerge w:val="restart"/>
            <w:tcBorders>
              <w:top w:val="single" w:sz="4" w:space="0" w:color="auto"/>
              <w:left w:val="single" w:sz="4" w:space="0" w:color="auto"/>
            </w:tcBorders>
            <w:shd w:val="clear" w:color="auto" w:fill="FFFFFF"/>
            <w:vAlign w:val="center"/>
          </w:tcPr>
          <w:p w:rsidR="002E50CA" w:rsidRDefault="00F479FB">
            <w:pPr>
              <w:pStyle w:val="a5"/>
              <w:ind w:firstLine="0"/>
              <w:jc w:val="center"/>
              <w:rPr>
                <w:sz w:val="16"/>
                <w:szCs w:val="16"/>
              </w:rPr>
            </w:pPr>
            <w:r>
              <w:rPr>
                <w:sz w:val="16"/>
                <w:szCs w:val="16"/>
              </w:rPr>
              <w:t>%</w:t>
            </w:r>
          </w:p>
          <w:p w:rsidR="002E50CA" w:rsidRDefault="00F479FB">
            <w:pPr>
              <w:pStyle w:val="a5"/>
              <w:spacing w:line="230" w:lineRule="auto"/>
              <w:ind w:firstLine="0"/>
              <w:jc w:val="center"/>
              <w:rPr>
                <w:sz w:val="16"/>
                <w:szCs w:val="16"/>
              </w:rPr>
            </w:pPr>
            <w:r>
              <w:rPr>
                <w:sz w:val="16"/>
                <w:szCs w:val="16"/>
              </w:rPr>
              <w:t>заказа</w:t>
            </w:r>
          </w:p>
        </w:tc>
        <w:tc>
          <w:tcPr>
            <w:tcW w:w="2467" w:type="dxa"/>
            <w:gridSpan w:val="3"/>
            <w:tcBorders>
              <w:top w:val="single" w:sz="4" w:space="0" w:color="auto"/>
              <w:left w:val="single" w:sz="4" w:space="0" w:color="auto"/>
            </w:tcBorders>
            <w:shd w:val="clear" w:color="auto" w:fill="FFFFFF"/>
            <w:vAlign w:val="bottom"/>
          </w:tcPr>
          <w:p w:rsidR="002E50CA" w:rsidRDefault="00F479FB">
            <w:pPr>
              <w:pStyle w:val="a5"/>
              <w:ind w:firstLine="0"/>
              <w:jc w:val="center"/>
              <w:rPr>
                <w:sz w:val="16"/>
                <w:szCs w:val="16"/>
              </w:rPr>
            </w:pPr>
            <w:r>
              <w:rPr>
                <w:sz w:val="16"/>
                <w:szCs w:val="16"/>
              </w:rPr>
              <w:t>Количество экземпляров</w:t>
            </w:r>
          </w:p>
        </w:tc>
        <w:tc>
          <w:tcPr>
            <w:tcW w:w="994" w:type="dxa"/>
            <w:vMerge w:val="restart"/>
            <w:tcBorders>
              <w:top w:val="single" w:sz="4" w:space="0" w:color="auto"/>
              <w:left w:val="single" w:sz="4" w:space="0" w:color="auto"/>
              <w:right w:val="single" w:sz="4" w:space="0" w:color="auto"/>
            </w:tcBorders>
            <w:shd w:val="clear" w:color="auto" w:fill="FFFFFF"/>
            <w:vAlign w:val="center"/>
          </w:tcPr>
          <w:p w:rsidR="002E50CA" w:rsidRDefault="00F479FB">
            <w:pPr>
              <w:pStyle w:val="a5"/>
              <w:ind w:firstLine="0"/>
              <w:jc w:val="center"/>
              <w:rPr>
                <w:sz w:val="16"/>
                <w:szCs w:val="16"/>
              </w:rPr>
            </w:pPr>
            <w:r>
              <w:rPr>
                <w:sz w:val="16"/>
                <w:szCs w:val="16"/>
              </w:rPr>
              <w:t>Общее количество экземпляров</w:t>
            </w:r>
          </w:p>
        </w:tc>
      </w:tr>
      <w:tr w:rsidR="002E50CA">
        <w:trPr>
          <w:trHeight w:hRule="exact" w:val="566"/>
          <w:jc w:val="center"/>
        </w:trPr>
        <w:tc>
          <w:tcPr>
            <w:tcW w:w="394" w:type="dxa"/>
            <w:vMerge/>
            <w:tcBorders>
              <w:left w:val="single" w:sz="4" w:space="0" w:color="auto"/>
            </w:tcBorders>
            <w:shd w:val="clear" w:color="auto" w:fill="FFFFFF"/>
            <w:vAlign w:val="center"/>
          </w:tcPr>
          <w:p w:rsidR="002E50CA" w:rsidRDefault="002E50CA"/>
        </w:tc>
        <w:tc>
          <w:tcPr>
            <w:tcW w:w="1109" w:type="dxa"/>
            <w:vMerge/>
            <w:tcBorders>
              <w:left w:val="single" w:sz="4" w:space="0" w:color="auto"/>
            </w:tcBorders>
            <w:shd w:val="clear" w:color="auto" w:fill="FFFFFF"/>
            <w:vAlign w:val="center"/>
          </w:tcPr>
          <w:p w:rsidR="002E50CA" w:rsidRDefault="002E50CA"/>
        </w:tc>
        <w:tc>
          <w:tcPr>
            <w:tcW w:w="1013" w:type="dxa"/>
            <w:vMerge/>
            <w:tcBorders>
              <w:left w:val="single" w:sz="4" w:space="0" w:color="auto"/>
            </w:tcBorders>
            <w:shd w:val="clear" w:color="auto" w:fill="FFFFFF"/>
            <w:vAlign w:val="center"/>
          </w:tcPr>
          <w:p w:rsidR="002E50CA" w:rsidRDefault="002E50CA"/>
        </w:tc>
        <w:tc>
          <w:tcPr>
            <w:tcW w:w="970" w:type="dxa"/>
            <w:vMerge/>
            <w:tcBorders>
              <w:left w:val="single" w:sz="4" w:space="0" w:color="auto"/>
            </w:tcBorders>
            <w:shd w:val="clear" w:color="auto" w:fill="FFFFFF"/>
            <w:vAlign w:val="bottom"/>
          </w:tcPr>
          <w:p w:rsidR="002E50CA" w:rsidRDefault="002E50CA"/>
        </w:tc>
        <w:tc>
          <w:tcPr>
            <w:tcW w:w="883" w:type="dxa"/>
            <w:vMerge/>
            <w:tcBorders>
              <w:left w:val="single" w:sz="4" w:space="0" w:color="auto"/>
            </w:tcBorders>
            <w:shd w:val="clear" w:color="auto" w:fill="FFFFFF"/>
            <w:vAlign w:val="center"/>
          </w:tcPr>
          <w:p w:rsidR="002E50CA" w:rsidRDefault="002E50CA"/>
        </w:tc>
        <w:tc>
          <w:tcPr>
            <w:tcW w:w="1037" w:type="dxa"/>
            <w:vMerge/>
            <w:tcBorders>
              <w:left w:val="single" w:sz="4" w:space="0" w:color="auto"/>
            </w:tcBorders>
            <w:shd w:val="clear" w:color="auto" w:fill="FFFFFF"/>
            <w:vAlign w:val="center"/>
          </w:tcPr>
          <w:p w:rsidR="002E50CA" w:rsidRDefault="002E50CA"/>
        </w:tc>
        <w:tc>
          <w:tcPr>
            <w:tcW w:w="518" w:type="dxa"/>
            <w:vMerge/>
            <w:tcBorders>
              <w:left w:val="single" w:sz="4" w:space="0" w:color="auto"/>
            </w:tcBorders>
            <w:shd w:val="clear" w:color="auto" w:fill="FFFFFF"/>
            <w:vAlign w:val="center"/>
          </w:tcPr>
          <w:p w:rsidR="002E50CA" w:rsidRDefault="002E50CA"/>
        </w:tc>
        <w:tc>
          <w:tcPr>
            <w:tcW w:w="672" w:type="dxa"/>
            <w:tcBorders>
              <w:top w:val="single" w:sz="4" w:space="0" w:color="auto"/>
              <w:left w:val="single" w:sz="4" w:space="0" w:color="auto"/>
            </w:tcBorders>
            <w:shd w:val="clear" w:color="auto" w:fill="FFFFFF"/>
            <w:vAlign w:val="bottom"/>
          </w:tcPr>
          <w:p w:rsidR="002E50CA" w:rsidRDefault="00F479FB">
            <w:pPr>
              <w:pStyle w:val="a5"/>
              <w:spacing w:line="233" w:lineRule="auto"/>
              <w:ind w:firstLine="0"/>
              <w:jc w:val="center"/>
              <w:rPr>
                <w:sz w:val="16"/>
                <w:szCs w:val="16"/>
              </w:rPr>
            </w:pPr>
            <w:r>
              <w:rPr>
                <w:sz w:val="16"/>
                <w:szCs w:val="16"/>
              </w:rPr>
              <w:t>для обучаю</w:t>
            </w:r>
            <w:r>
              <w:rPr>
                <w:sz w:val="16"/>
                <w:szCs w:val="16"/>
              </w:rPr>
              <w:softHyphen/>
              <w:t>щихся</w:t>
            </w:r>
          </w:p>
        </w:tc>
        <w:tc>
          <w:tcPr>
            <w:tcW w:w="883" w:type="dxa"/>
            <w:tcBorders>
              <w:top w:val="single" w:sz="4" w:space="0" w:color="auto"/>
              <w:left w:val="single" w:sz="4" w:space="0" w:color="auto"/>
            </w:tcBorders>
            <w:shd w:val="clear" w:color="auto" w:fill="FFFFFF"/>
            <w:vAlign w:val="bottom"/>
          </w:tcPr>
          <w:p w:rsidR="002E50CA" w:rsidRDefault="00F479FB">
            <w:pPr>
              <w:pStyle w:val="a5"/>
              <w:spacing w:line="233" w:lineRule="auto"/>
              <w:ind w:firstLine="0"/>
              <w:jc w:val="center"/>
              <w:rPr>
                <w:sz w:val="16"/>
                <w:szCs w:val="16"/>
              </w:rPr>
            </w:pPr>
            <w:r>
              <w:rPr>
                <w:sz w:val="16"/>
                <w:szCs w:val="16"/>
              </w:rPr>
              <w:t>для педаго</w:t>
            </w:r>
            <w:r>
              <w:rPr>
                <w:sz w:val="16"/>
                <w:szCs w:val="16"/>
              </w:rPr>
              <w:softHyphen/>
              <w:t>гических работников</w:t>
            </w:r>
          </w:p>
        </w:tc>
        <w:tc>
          <w:tcPr>
            <w:tcW w:w="912" w:type="dxa"/>
            <w:tcBorders>
              <w:top w:val="single" w:sz="4" w:space="0" w:color="auto"/>
              <w:left w:val="single" w:sz="4" w:space="0" w:color="auto"/>
            </w:tcBorders>
            <w:shd w:val="clear" w:color="auto" w:fill="FFFFFF"/>
            <w:vAlign w:val="center"/>
          </w:tcPr>
          <w:p w:rsidR="002E50CA" w:rsidRDefault="00F479FB">
            <w:pPr>
              <w:pStyle w:val="a5"/>
              <w:ind w:firstLine="0"/>
              <w:jc w:val="center"/>
              <w:rPr>
                <w:sz w:val="16"/>
                <w:szCs w:val="16"/>
              </w:rPr>
            </w:pPr>
            <w:r>
              <w:rPr>
                <w:sz w:val="16"/>
                <w:szCs w:val="16"/>
              </w:rPr>
              <w:t>для иных* учреждений</w:t>
            </w:r>
          </w:p>
        </w:tc>
        <w:tc>
          <w:tcPr>
            <w:tcW w:w="994" w:type="dxa"/>
            <w:vMerge/>
            <w:tcBorders>
              <w:left w:val="single" w:sz="4" w:space="0" w:color="auto"/>
              <w:right w:val="single" w:sz="4" w:space="0" w:color="auto"/>
            </w:tcBorders>
            <w:shd w:val="clear" w:color="auto" w:fill="FFFFFF"/>
            <w:vAlign w:val="center"/>
          </w:tcPr>
          <w:p w:rsidR="002E50CA" w:rsidRDefault="002E50CA"/>
        </w:tc>
      </w:tr>
      <w:tr w:rsidR="002E50CA">
        <w:trPr>
          <w:trHeight w:hRule="exact" w:val="250"/>
          <w:jc w:val="center"/>
        </w:trPr>
        <w:tc>
          <w:tcPr>
            <w:tcW w:w="394" w:type="dxa"/>
            <w:tcBorders>
              <w:top w:val="single" w:sz="4" w:space="0" w:color="auto"/>
              <w:left w:val="single" w:sz="4" w:space="0" w:color="auto"/>
            </w:tcBorders>
            <w:shd w:val="clear" w:color="auto" w:fill="FFFFFF"/>
          </w:tcPr>
          <w:p w:rsidR="002E50CA" w:rsidRDefault="00F479FB">
            <w:pPr>
              <w:pStyle w:val="a5"/>
              <w:ind w:firstLine="0"/>
              <w:jc w:val="center"/>
              <w:rPr>
                <w:sz w:val="16"/>
                <w:szCs w:val="16"/>
              </w:rPr>
            </w:pPr>
            <w:r>
              <w:rPr>
                <w:sz w:val="16"/>
                <w:szCs w:val="16"/>
              </w:rPr>
              <w:t>1</w:t>
            </w:r>
          </w:p>
        </w:tc>
        <w:tc>
          <w:tcPr>
            <w:tcW w:w="1109" w:type="dxa"/>
            <w:tcBorders>
              <w:top w:val="single" w:sz="4" w:space="0" w:color="auto"/>
              <w:left w:val="single" w:sz="4" w:space="0" w:color="auto"/>
            </w:tcBorders>
            <w:shd w:val="clear" w:color="auto" w:fill="FFFFFF"/>
          </w:tcPr>
          <w:p w:rsidR="002E50CA" w:rsidRDefault="00F479FB">
            <w:pPr>
              <w:pStyle w:val="a5"/>
              <w:ind w:firstLine="0"/>
              <w:jc w:val="center"/>
              <w:rPr>
                <w:sz w:val="16"/>
                <w:szCs w:val="16"/>
              </w:rPr>
            </w:pPr>
            <w:r>
              <w:rPr>
                <w:sz w:val="16"/>
                <w:szCs w:val="16"/>
              </w:rPr>
              <w:t>2</w:t>
            </w:r>
          </w:p>
        </w:tc>
        <w:tc>
          <w:tcPr>
            <w:tcW w:w="1013" w:type="dxa"/>
            <w:tcBorders>
              <w:top w:val="single" w:sz="4" w:space="0" w:color="auto"/>
              <w:left w:val="single" w:sz="4" w:space="0" w:color="auto"/>
            </w:tcBorders>
            <w:shd w:val="clear" w:color="auto" w:fill="FFFFFF"/>
          </w:tcPr>
          <w:p w:rsidR="002E50CA" w:rsidRDefault="00F479FB">
            <w:pPr>
              <w:pStyle w:val="a5"/>
              <w:ind w:firstLine="0"/>
              <w:jc w:val="center"/>
              <w:rPr>
                <w:sz w:val="16"/>
                <w:szCs w:val="16"/>
              </w:rPr>
            </w:pPr>
            <w:r>
              <w:rPr>
                <w:sz w:val="16"/>
                <w:szCs w:val="16"/>
              </w:rPr>
              <w:t>3</w:t>
            </w:r>
          </w:p>
        </w:tc>
        <w:tc>
          <w:tcPr>
            <w:tcW w:w="970" w:type="dxa"/>
            <w:tcBorders>
              <w:top w:val="single" w:sz="4" w:space="0" w:color="auto"/>
              <w:left w:val="single" w:sz="4" w:space="0" w:color="auto"/>
            </w:tcBorders>
            <w:shd w:val="clear" w:color="auto" w:fill="FFFFFF"/>
          </w:tcPr>
          <w:p w:rsidR="002E50CA" w:rsidRDefault="00F479FB">
            <w:pPr>
              <w:pStyle w:val="a5"/>
              <w:ind w:firstLine="0"/>
              <w:jc w:val="center"/>
              <w:rPr>
                <w:sz w:val="16"/>
                <w:szCs w:val="16"/>
              </w:rPr>
            </w:pPr>
            <w:r>
              <w:rPr>
                <w:sz w:val="16"/>
                <w:szCs w:val="16"/>
              </w:rPr>
              <w:t>4</w:t>
            </w:r>
          </w:p>
        </w:tc>
        <w:tc>
          <w:tcPr>
            <w:tcW w:w="883" w:type="dxa"/>
            <w:tcBorders>
              <w:top w:val="single" w:sz="4" w:space="0" w:color="auto"/>
              <w:left w:val="single" w:sz="4" w:space="0" w:color="auto"/>
            </w:tcBorders>
            <w:shd w:val="clear" w:color="auto" w:fill="FFFFFF"/>
          </w:tcPr>
          <w:p w:rsidR="002E50CA" w:rsidRDefault="00F479FB">
            <w:pPr>
              <w:pStyle w:val="a5"/>
              <w:ind w:firstLine="0"/>
              <w:jc w:val="center"/>
              <w:rPr>
                <w:sz w:val="16"/>
                <w:szCs w:val="16"/>
              </w:rPr>
            </w:pPr>
            <w:r>
              <w:rPr>
                <w:sz w:val="16"/>
                <w:szCs w:val="16"/>
              </w:rPr>
              <w:t>5</w:t>
            </w:r>
          </w:p>
        </w:tc>
        <w:tc>
          <w:tcPr>
            <w:tcW w:w="1037" w:type="dxa"/>
            <w:tcBorders>
              <w:top w:val="single" w:sz="4" w:space="0" w:color="auto"/>
              <w:left w:val="single" w:sz="4" w:space="0" w:color="auto"/>
            </w:tcBorders>
            <w:shd w:val="clear" w:color="auto" w:fill="FFFFFF"/>
          </w:tcPr>
          <w:p w:rsidR="002E50CA" w:rsidRDefault="00F479FB">
            <w:pPr>
              <w:pStyle w:val="a5"/>
              <w:ind w:firstLine="0"/>
              <w:jc w:val="center"/>
              <w:rPr>
                <w:sz w:val="16"/>
                <w:szCs w:val="16"/>
              </w:rPr>
            </w:pPr>
            <w:r>
              <w:rPr>
                <w:sz w:val="16"/>
                <w:szCs w:val="16"/>
              </w:rPr>
              <w:t>6</w:t>
            </w:r>
          </w:p>
        </w:tc>
        <w:tc>
          <w:tcPr>
            <w:tcW w:w="518" w:type="dxa"/>
            <w:tcBorders>
              <w:top w:val="single" w:sz="4" w:space="0" w:color="auto"/>
              <w:left w:val="single" w:sz="4" w:space="0" w:color="auto"/>
            </w:tcBorders>
            <w:shd w:val="clear" w:color="auto" w:fill="FFFFFF"/>
          </w:tcPr>
          <w:p w:rsidR="002E50CA" w:rsidRDefault="00F479FB">
            <w:pPr>
              <w:pStyle w:val="a5"/>
              <w:ind w:firstLine="0"/>
              <w:jc w:val="center"/>
              <w:rPr>
                <w:sz w:val="16"/>
                <w:szCs w:val="16"/>
              </w:rPr>
            </w:pPr>
            <w:r>
              <w:rPr>
                <w:sz w:val="16"/>
                <w:szCs w:val="16"/>
              </w:rPr>
              <w:t>7</w:t>
            </w:r>
          </w:p>
        </w:tc>
        <w:tc>
          <w:tcPr>
            <w:tcW w:w="672" w:type="dxa"/>
            <w:tcBorders>
              <w:top w:val="single" w:sz="4" w:space="0" w:color="auto"/>
              <w:left w:val="single" w:sz="4" w:space="0" w:color="auto"/>
            </w:tcBorders>
            <w:shd w:val="clear" w:color="auto" w:fill="FFFFFF"/>
          </w:tcPr>
          <w:p w:rsidR="002E50CA" w:rsidRDefault="00F479FB">
            <w:pPr>
              <w:pStyle w:val="a5"/>
              <w:ind w:firstLine="0"/>
              <w:jc w:val="center"/>
              <w:rPr>
                <w:sz w:val="16"/>
                <w:szCs w:val="16"/>
              </w:rPr>
            </w:pPr>
            <w:r>
              <w:rPr>
                <w:sz w:val="16"/>
                <w:szCs w:val="16"/>
              </w:rPr>
              <w:t>8</w:t>
            </w:r>
          </w:p>
        </w:tc>
        <w:tc>
          <w:tcPr>
            <w:tcW w:w="883" w:type="dxa"/>
            <w:tcBorders>
              <w:top w:val="single" w:sz="4" w:space="0" w:color="auto"/>
              <w:left w:val="single" w:sz="4" w:space="0" w:color="auto"/>
            </w:tcBorders>
            <w:shd w:val="clear" w:color="auto" w:fill="FFFFFF"/>
          </w:tcPr>
          <w:p w:rsidR="002E50CA" w:rsidRDefault="00F479FB">
            <w:pPr>
              <w:pStyle w:val="a5"/>
              <w:ind w:firstLine="0"/>
              <w:jc w:val="center"/>
              <w:rPr>
                <w:sz w:val="16"/>
                <w:szCs w:val="16"/>
              </w:rPr>
            </w:pPr>
            <w:r>
              <w:rPr>
                <w:sz w:val="16"/>
                <w:szCs w:val="16"/>
              </w:rPr>
              <w:t>9</w:t>
            </w:r>
          </w:p>
        </w:tc>
        <w:tc>
          <w:tcPr>
            <w:tcW w:w="912" w:type="dxa"/>
            <w:tcBorders>
              <w:top w:val="single" w:sz="4" w:space="0" w:color="auto"/>
              <w:left w:val="single" w:sz="4" w:space="0" w:color="auto"/>
            </w:tcBorders>
            <w:shd w:val="clear" w:color="auto" w:fill="FFFFFF"/>
          </w:tcPr>
          <w:p w:rsidR="002E50CA" w:rsidRDefault="00F479FB">
            <w:pPr>
              <w:pStyle w:val="a5"/>
              <w:ind w:firstLine="0"/>
              <w:jc w:val="center"/>
              <w:rPr>
                <w:sz w:val="16"/>
                <w:szCs w:val="16"/>
              </w:rPr>
            </w:pPr>
            <w:r>
              <w:rPr>
                <w:sz w:val="16"/>
                <w:szCs w:val="16"/>
              </w:rPr>
              <w:t>10</w:t>
            </w:r>
          </w:p>
        </w:tc>
        <w:tc>
          <w:tcPr>
            <w:tcW w:w="994" w:type="dxa"/>
            <w:tcBorders>
              <w:top w:val="single" w:sz="4" w:space="0" w:color="auto"/>
              <w:left w:val="single" w:sz="4" w:space="0" w:color="auto"/>
              <w:right w:val="single" w:sz="4" w:space="0" w:color="auto"/>
            </w:tcBorders>
            <w:shd w:val="clear" w:color="auto" w:fill="FFFFFF"/>
          </w:tcPr>
          <w:p w:rsidR="002E50CA" w:rsidRDefault="00F479FB">
            <w:pPr>
              <w:pStyle w:val="a5"/>
              <w:ind w:firstLine="0"/>
              <w:jc w:val="center"/>
              <w:rPr>
                <w:sz w:val="16"/>
                <w:szCs w:val="16"/>
              </w:rPr>
            </w:pPr>
            <w:r>
              <w:rPr>
                <w:sz w:val="16"/>
                <w:szCs w:val="16"/>
              </w:rPr>
              <w:t>11</w:t>
            </w:r>
          </w:p>
        </w:tc>
      </w:tr>
      <w:tr w:rsidR="002E50CA">
        <w:trPr>
          <w:trHeight w:hRule="exact" w:val="278"/>
          <w:jc w:val="center"/>
        </w:trPr>
        <w:tc>
          <w:tcPr>
            <w:tcW w:w="394" w:type="dxa"/>
            <w:tcBorders>
              <w:top w:val="single" w:sz="4" w:space="0" w:color="auto"/>
              <w:left w:val="single" w:sz="4" w:space="0" w:color="auto"/>
            </w:tcBorders>
            <w:shd w:val="clear" w:color="auto" w:fill="FFFFFF"/>
          </w:tcPr>
          <w:p w:rsidR="002E50CA" w:rsidRDefault="002E50CA">
            <w:pPr>
              <w:rPr>
                <w:sz w:val="10"/>
                <w:szCs w:val="10"/>
              </w:rPr>
            </w:pPr>
          </w:p>
        </w:tc>
        <w:tc>
          <w:tcPr>
            <w:tcW w:w="1109" w:type="dxa"/>
            <w:tcBorders>
              <w:top w:val="single" w:sz="4" w:space="0" w:color="auto"/>
              <w:left w:val="single" w:sz="4" w:space="0" w:color="auto"/>
            </w:tcBorders>
            <w:shd w:val="clear" w:color="auto" w:fill="FFFFFF"/>
          </w:tcPr>
          <w:p w:rsidR="002E50CA" w:rsidRDefault="002E50CA">
            <w:pPr>
              <w:rPr>
                <w:sz w:val="10"/>
                <w:szCs w:val="10"/>
              </w:rPr>
            </w:pPr>
          </w:p>
        </w:tc>
        <w:tc>
          <w:tcPr>
            <w:tcW w:w="1013" w:type="dxa"/>
            <w:tcBorders>
              <w:top w:val="single" w:sz="4" w:space="0" w:color="auto"/>
              <w:left w:val="single" w:sz="4" w:space="0" w:color="auto"/>
            </w:tcBorders>
            <w:shd w:val="clear" w:color="auto" w:fill="FFFFFF"/>
          </w:tcPr>
          <w:p w:rsidR="002E50CA" w:rsidRDefault="002E50CA">
            <w:pPr>
              <w:rPr>
                <w:sz w:val="10"/>
                <w:szCs w:val="10"/>
              </w:rPr>
            </w:pPr>
          </w:p>
        </w:tc>
        <w:tc>
          <w:tcPr>
            <w:tcW w:w="970" w:type="dxa"/>
            <w:tcBorders>
              <w:top w:val="single" w:sz="4" w:space="0" w:color="auto"/>
              <w:left w:val="single" w:sz="4" w:space="0" w:color="auto"/>
            </w:tcBorders>
            <w:shd w:val="clear" w:color="auto" w:fill="FFFFFF"/>
          </w:tcPr>
          <w:p w:rsidR="002E50CA" w:rsidRDefault="002E50CA">
            <w:pPr>
              <w:rPr>
                <w:sz w:val="10"/>
                <w:szCs w:val="10"/>
              </w:rPr>
            </w:pPr>
          </w:p>
        </w:tc>
        <w:tc>
          <w:tcPr>
            <w:tcW w:w="883" w:type="dxa"/>
            <w:tcBorders>
              <w:top w:val="single" w:sz="4" w:space="0" w:color="auto"/>
              <w:left w:val="single" w:sz="4" w:space="0" w:color="auto"/>
            </w:tcBorders>
            <w:shd w:val="clear" w:color="auto" w:fill="FFFFFF"/>
          </w:tcPr>
          <w:p w:rsidR="002E50CA" w:rsidRDefault="002E50CA">
            <w:pPr>
              <w:rPr>
                <w:sz w:val="10"/>
                <w:szCs w:val="10"/>
              </w:rPr>
            </w:pPr>
          </w:p>
        </w:tc>
        <w:tc>
          <w:tcPr>
            <w:tcW w:w="1037" w:type="dxa"/>
            <w:tcBorders>
              <w:top w:val="single" w:sz="4" w:space="0" w:color="auto"/>
              <w:left w:val="single" w:sz="4" w:space="0" w:color="auto"/>
            </w:tcBorders>
            <w:shd w:val="clear" w:color="auto" w:fill="FFFFFF"/>
          </w:tcPr>
          <w:p w:rsidR="002E50CA" w:rsidRDefault="002E50CA">
            <w:pPr>
              <w:rPr>
                <w:sz w:val="10"/>
                <w:szCs w:val="10"/>
              </w:rPr>
            </w:pPr>
          </w:p>
        </w:tc>
        <w:tc>
          <w:tcPr>
            <w:tcW w:w="518" w:type="dxa"/>
            <w:tcBorders>
              <w:top w:val="single" w:sz="4" w:space="0" w:color="auto"/>
              <w:left w:val="single" w:sz="4" w:space="0" w:color="auto"/>
            </w:tcBorders>
            <w:shd w:val="clear" w:color="auto" w:fill="FFFFFF"/>
          </w:tcPr>
          <w:p w:rsidR="002E50CA" w:rsidRDefault="002E50CA">
            <w:pPr>
              <w:rPr>
                <w:sz w:val="10"/>
                <w:szCs w:val="10"/>
              </w:rPr>
            </w:pPr>
          </w:p>
        </w:tc>
        <w:tc>
          <w:tcPr>
            <w:tcW w:w="672" w:type="dxa"/>
            <w:tcBorders>
              <w:top w:val="single" w:sz="4" w:space="0" w:color="auto"/>
              <w:left w:val="single" w:sz="4" w:space="0" w:color="auto"/>
            </w:tcBorders>
            <w:shd w:val="clear" w:color="auto" w:fill="FFFFFF"/>
          </w:tcPr>
          <w:p w:rsidR="002E50CA" w:rsidRDefault="002E50CA">
            <w:pPr>
              <w:rPr>
                <w:sz w:val="10"/>
                <w:szCs w:val="10"/>
              </w:rPr>
            </w:pPr>
          </w:p>
        </w:tc>
        <w:tc>
          <w:tcPr>
            <w:tcW w:w="883" w:type="dxa"/>
            <w:tcBorders>
              <w:top w:val="single" w:sz="4" w:space="0" w:color="auto"/>
              <w:left w:val="single" w:sz="4" w:space="0" w:color="auto"/>
            </w:tcBorders>
            <w:shd w:val="clear" w:color="auto" w:fill="FFFFFF"/>
          </w:tcPr>
          <w:p w:rsidR="002E50CA" w:rsidRDefault="002E50CA">
            <w:pPr>
              <w:rPr>
                <w:sz w:val="10"/>
                <w:szCs w:val="10"/>
              </w:rPr>
            </w:pPr>
          </w:p>
        </w:tc>
        <w:tc>
          <w:tcPr>
            <w:tcW w:w="912" w:type="dxa"/>
            <w:tcBorders>
              <w:top w:val="single" w:sz="4" w:space="0" w:color="auto"/>
              <w:left w:val="single" w:sz="4" w:space="0" w:color="auto"/>
            </w:tcBorders>
            <w:shd w:val="clear" w:color="auto" w:fill="FFFFFF"/>
          </w:tcPr>
          <w:p w:rsidR="002E50CA" w:rsidRDefault="002E50CA">
            <w:pPr>
              <w:rPr>
                <w:sz w:val="10"/>
                <w:szCs w:val="10"/>
              </w:rPr>
            </w:pPr>
          </w:p>
        </w:tc>
        <w:tc>
          <w:tcPr>
            <w:tcW w:w="994" w:type="dxa"/>
            <w:tcBorders>
              <w:top w:val="single" w:sz="4" w:space="0" w:color="auto"/>
              <w:left w:val="single" w:sz="4" w:space="0" w:color="auto"/>
              <w:right w:val="single" w:sz="4" w:space="0" w:color="auto"/>
            </w:tcBorders>
            <w:shd w:val="clear" w:color="auto" w:fill="FFFFFF"/>
          </w:tcPr>
          <w:p w:rsidR="002E50CA" w:rsidRDefault="002E50CA">
            <w:pPr>
              <w:rPr>
                <w:sz w:val="10"/>
                <w:szCs w:val="10"/>
              </w:rPr>
            </w:pPr>
          </w:p>
        </w:tc>
      </w:tr>
    </w:tbl>
    <w:p w:rsidR="002E50CA" w:rsidRDefault="002E50CA">
      <w:pPr>
        <w:spacing w:after="419" w:line="1" w:lineRule="exact"/>
      </w:pPr>
    </w:p>
    <w:p w:rsidR="002E50CA" w:rsidRDefault="00F479FB">
      <w:pPr>
        <w:pStyle w:val="22"/>
        <w:ind w:firstLine="600"/>
        <w:jc w:val="both"/>
      </w:pPr>
      <w:r>
        <w:t>* К иным учреждениям относятся: Национальный институт образования, государственное учреждение образования «Академия последипломного образования», учреждение образования «Республиканский институт контроля знаний», областные (городской) институты развития образования, районные (городские) учебно-методические кабинеты, центры коррекционно-развивающего обучения и реабилитации, педагогические университеты, педагогические колледжи, детские реабилитационно</w:t>
      </w:r>
      <w:r>
        <w:softHyphen/>
        <w:t>оздоровительные центры, санаторные школы-интернаты, детские санатории с круглогодичным пребыванием, учреждение образования «Национальный детский образовательно-оздоровительный центр «Зубренок», учреждение образования «Национальный детский технопарк», учреждения закрытого типа.</w:t>
      </w:r>
    </w:p>
    <w:p w:rsidR="002E50CA" w:rsidRDefault="00F479FB">
      <w:pPr>
        <w:pStyle w:val="22"/>
        <w:spacing w:after="0" w:line="211" w:lineRule="auto"/>
        <w:ind w:left="6260"/>
        <w:rPr>
          <w:sz w:val="22"/>
          <w:szCs w:val="22"/>
        </w:rPr>
      </w:pPr>
      <w:r>
        <w:rPr>
          <w:sz w:val="22"/>
          <w:szCs w:val="22"/>
        </w:rPr>
        <w:t>Приложение 2</w:t>
      </w:r>
    </w:p>
    <w:p w:rsidR="002E50CA" w:rsidRDefault="00F479FB">
      <w:pPr>
        <w:pStyle w:val="22"/>
        <w:ind w:left="6260"/>
        <w:rPr>
          <w:sz w:val="22"/>
          <w:szCs w:val="22"/>
        </w:rPr>
      </w:pPr>
      <w:r>
        <w:rPr>
          <w:sz w:val="22"/>
          <w:szCs w:val="22"/>
        </w:rPr>
        <w:t>к Положению о порядке подготовки и выпуска учебных изданий и их использования</w:t>
      </w:r>
    </w:p>
    <w:p w:rsidR="002E50CA" w:rsidRDefault="00F479FB">
      <w:pPr>
        <w:pStyle w:val="1"/>
        <w:spacing w:line="233" w:lineRule="auto"/>
        <w:ind w:firstLine="0"/>
      </w:pPr>
      <w:r>
        <w:rPr>
          <w:b/>
          <w:bCs/>
        </w:rPr>
        <w:t>НОРМЫ</w:t>
      </w:r>
    </w:p>
    <w:p w:rsidR="002E50CA" w:rsidRDefault="00F479FB">
      <w:pPr>
        <w:pStyle w:val="1"/>
        <w:spacing w:after="220" w:line="233" w:lineRule="auto"/>
        <w:ind w:firstLine="0"/>
      </w:pPr>
      <w:r>
        <w:rPr>
          <w:b/>
          <w:bCs/>
        </w:rPr>
        <w:t>соотношения между объемом авторского оригинала (в авторских листах) и количеством учебных часов, отводимых на изучение учебного предмета, модуля в соответствии с учебными планами, для учреждений образования, реализующих образовательные программы профессионально-технического и среднего специального образования</w:t>
      </w:r>
    </w:p>
    <w:tbl>
      <w:tblPr>
        <w:tblOverlap w:val="never"/>
        <w:tblW w:w="0" w:type="auto"/>
        <w:jc w:val="center"/>
        <w:tblLayout w:type="fixed"/>
        <w:tblCellMar>
          <w:left w:w="10" w:type="dxa"/>
          <w:right w:w="10" w:type="dxa"/>
        </w:tblCellMar>
        <w:tblLook w:val="0000"/>
      </w:tblPr>
      <w:tblGrid>
        <w:gridCol w:w="2558"/>
        <w:gridCol w:w="2275"/>
        <w:gridCol w:w="2270"/>
        <w:gridCol w:w="2280"/>
      </w:tblGrid>
      <w:tr w:rsidR="002E50CA">
        <w:trPr>
          <w:trHeight w:hRule="exact" w:val="254"/>
          <w:jc w:val="center"/>
        </w:trPr>
        <w:tc>
          <w:tcPr>
            <w:tcW w:w="2558" w:type="dxa"/>
            <w:tcBorders>
              <w:top w:val="single" w:sz="4" w:space="0" w:color="auto"/>
              <w:left w:val="single" w:sz="4" w:space="0" w:color="auto"/>
            </w:tcBorders>
            <w:shd w:val="clear" w:color="auto" w:fill="FFFFFF"/>
            <w:vAlign w:val="bottom"/>
          </w:tcPr>
          <w:p w:rsidR="002E50CA" w:rsidRDefault="00F479FB">
            <w:pPr>
              <w:pStyle w:val="a5"/>
              <w:ind w:firstLine="0"/>
              <w:rPr>
                <w:sz w:val="20"/>
                <w:szCs w:val="20"/>
              </w:rPr>
            </w:pPr>
            <w:r>
              <w:rPr>
                <w:sz w:val="20"/>
                <w:szCs w:val="20"/>
              </w:rPr>
              <w:t>Количество часов</w:t>
            </w:r>
          </w:p>
        </w:tc>
        <w:tc>
          <w:tcPr>
            <w:tcW w:w="2275" w:type="dxa"/>
            <w:tcBorders>
              <w:top w:val="single" w:sz="4" w:space="0" w:color="auto"/>
              <w:lef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до 100</w:t>
            </w:r>
          </w:p>
        </w:tc>
        <w:tc>
          <w:tcPr>
            <w:tcW w:w="2270" w:type="dxa"/>
            <w:tcBorders>
              <w:top w:val="single" w:sz="4" w:space="0" w:color="auto"/>
              <w:lef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от 100 до 300</w:t>
            </w:r>
          </w:p>
        </w:tc>
        <w:tc>
          <w:tcPr>
            <w:tcW w:w="2280" w:type="dxa"/>
            <w:tcBorders>
              <w:top w:val="single" w:sz="4" w:space="0" w:color="auto"/>
              <w:left w:val="single" w:sz="4" w:space="0" w:color="auto"/>
              <w:righ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более 300</w:t>
            </w:r>
          </w:p>
        </w:tc>
      </w:tr>
      <w:tr w:rsidR="002E50CA">
        <w:trPr>
          <w:trHeight w:hRule="exact" w:val="259"/>
          <w:jc w:val="center"/>
        </w:trPr>
        <w:tc>
          <w:tcPr>
            <w:tcW w:w="2558" w:type="dxa"/>
            <w:tcBorders>
              <w:top w:val="single" w:sz="4" w:space="0" w:color="auto"/>
              <w:left w:val="single" w:sz="4" w:space="0" w:color="auto"/>
              <w:bottom w:val="single" w:sz="4" w:space="0" w:color="auto"/>
            </w:tcBorders>
            <w:shd w:val="clear" w:color="auto" w:fill="FFFFFF"/>
            <w:vAlign w:val="bottom"/>
          </w:tcPr>
          <w:p w:rsidR="002E50CA" w:rsidRDefault="00F479FB">
            <w:pPr>
              <w:pStyle w:val="a5"/>
              <w:ind w:firstLine="0"/>
              <w:rPr>
                <w:sz w:val="20"/>
                <w:szCs w:val="20"/>
              </w:rPr>
            </w:pPr>
            <w:r>
              <w:rPr>
                <w:sz w:val="20"/>
                <w:szCs w:val="20"/>
              </w:rPr>
              <w:t>Объем, авторские листы</w:t>
            </w:r>
          </w:p>
        </w:tc>
        <w:tc>
          <w:tcPr>
            <w:tcW w:w="2275" w:type="dxa"/>
            <w:tcBorders>
              <w:top w:val="single" w:sz="4" w:space="0" w:color="auto"/>
              <w:left w:val="single" w:sz="4" w:space="0" w:color="auto"/>
              <w:bottom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от 3 до 15</w:t>
            </w:r>
          </w:p>
        </w:tc>
        <w:tc>
          <w:tcPr>
            <w:tcW w:w="2270" w:type="dxa"/>
            <w:tcBorders>
              <w:top w:val="single" w:sz="4" w:space="0" w:color="auto"/>
              <w:left w:val="single" w:sz="4" w:space="0" w:color="auto"/>
              <w:bottom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от 15 до 30</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не более 35</w:t>
            </w:r>
          </w:p>
        </w:tc>
      </w:tr>
    </w:tbl>
    <w:p w:rsidR="002E50CA" w:rsidRDefault="002E50CA">
      <w:pPr>
        <w:spacing w:after="219" w:line="1" w:lineRule="exact"/>
      </w:pPr>
    </w:p>
    <w:p w:rsidR="002E50CA" w:rsidRDefault="00F479FB">
      <w:pPr>
        <w:pStyle w:val="1"/>
        <w:spacing w:line="254" w:lineRule="auto"/>
        <w:ind w:left="6260" w:firstLine="20"/>
        <w:rPr>
          <w:sz w:val="22"/>
          <w:szCs w:val="22"/>
        </w:rPr>
      </w:pPr>
      <w:r>
        <w:rPr>
          <w:sz w:val="22"/>
          <w:szCs w:val="22"/>
        </w:rPr>
        <w:t>Приложение 3</w:t>
      </w:r>
    </w:p>
    <w:p w:rsidR="002E50CA" w:rsidRDefault="00F479FB">
      <w:pPr>
        <w:pStyle w:val="1"/>
        <w:spacing w:after="220" w:line="233" w:lineRule="auto"/>
        <w:ind w:left="6260" w:firstLine="20"/>
        <w:rPr>
          <w:sz w:val="22"/>
          <w:szCs w:val="22"/>
        </w:rPr>
      </w:pPr>
      <w:r>
        <w:rPr>
          <w:sz w:val="22"/>
          <w:szCs w:val="22"/>
        </w:rPr>
        <w:t>к Положению о порядке подготовки и выпуска учебных изданий и их использования</w:t>
      </w:r>
    </w:p>
    <w:p w:rsidR="002E50CA" w:rsidRDefault="00F479FB">
      <w:pPr>
        <w:pStyle w:val="1"/>
        <w:spacing w:line="233" w:lineRule="auto"/>
        <w:ind w:firstLine="0"/>
      </w:pPr>
      <w:r>
        <w:rPr>
          <w:b/>
          <w:bCs/>
        </w:rPr>
        <w:t>НОРМЫ</w:t>
      </w:r>
    </w:p>
    <w:p w:rsidR="002E50CA" w:rsidRDefault="00F479FB">
      <w:pPr>
        <w:pStyle w:val="1"/>
        <w:spacing w:line="233" w:lineRule="auto"/>
        <w:ind w:firstLine="0"/>
      </w:pPr>
      <w:r>
        <w:rPr>
          <w:b/>
          <w:bCs/>
        </w:rPr>
        <w:t>соотношения между объемом авторского оригинала (в авторских листах)</w:t>
      </w:r>
    </w:p>
    <w:p w:rsidR="002E50CA" w:rsidRDefault="00F479FB">
      <w:pPr>
        <w:pStyle w:val="1"/>
        <w:spacing w:after="220" w:line="233" w:lineRule="auto"/>
        <w:ind w:firstLine="0"/>
      </w:pPr>
      <w:r>
        <w:rPr>
          <w:b/>
          <w:bCs/>
        </w:rPr>
        <w:t>и количеством аудиторных часов, отводимых на изучение учебной дисциплины в соответствии с учебными планами, для учреждений высшего образования, дополнительного образования взрослых</w:t>
      </w:r>
    </w:p>
    <w:tbl>
      <w:tblPr>
        <w:tblOverlap w:val="never"/>
        <w:tblW w:w="0" w:type="auto"/>
        <w:jc w:val="center"/>
        <w:tblLayout w:type="fixed"/>
        <w:tblCellMar>
          <w:left w:w="10" w:type="dxa"/>
          <w:right w:w="10" w:type="dxa"/>
        </w:tblCellMar>
        <w:tblLook w:val="0000"/>
      </w:tblPr>
      <w:tblGrid>
        <w:gridCol w:w="571"/>
        <w:gridCol w:w="2986"/>
        <w:gridCol w:w="1939"/>
        <w:gridCol w:w="1934"/>
        <w:gridCol w:w="1954"/>
      </w:tblGrid>
      <w:tr w:rsidR="002E50CA">
        <w:trPr>
          <w:trHeight w:hRule="exact" w:val="475"/>
          <w:jc w:val="center"/>
        </w:trPr>
        <w:tc>
          <w:tcPr>
            <w:tcW w:w="571" w:type="dxa"/>
            <w:vMerge w:val="restart"/>
            <w:tcBorders>
              <w:top w:val="single" w:sz="4" w:space="0" w:color="auto"/>
              <w:left w:val="single" w:sz="4" w:space="0" w:color="auto"/>
            </w:tcBorders>
            <w:shd w:val="clear" w:color="auto" w:fill="FFFFFF"/>
            <w:vAlign w:val="center"/>
          </w:tcPr>
          <w:p w:rsidR="002E50CA" w:rsidRDefault="00F479FB">
            <w:pPr>
              <w:pStyle w:val="a5"/>
              <w:ind w:firstLine="0"/>
              <w:jc w:val="center"/>
              <w:rPr>
                <w:sz w:val="20"/>
                <w:szCs w:val="20"/>
              </w:rPr>
            </w:pPr>
            <w:r>
              <w:rPr>
                <w:sz w:val="20"/>
                <w:szCs w:val="20"/>
              </w:rPr>
              <w:lastRenderedPageBreak/>
              <w:t>№ п/п</w:t>
            </w:r>
          </w:p>
        </w:tc>
        <w:tc>
          <w:tcPr>
            <w:tcW w:w="2986" w:type="dxa"/>
            <w:vMerge w:val="restart"/>
            <w:tcBorders>
              <w:top w:val="single" w:sz="4" w:space="0" w:color="auto"/>
              <w:left w:val="single" w:sz="4" w:space="0" w:color="auto"/>
            </w:tcBorders>
            <w:shd w:val="clear" w:color="auto" w:fill="FFFFFF"/>
            <w:vAlign w:val="center"/>
          </w:tcPr>
          <w:p w:rsidR="002E50CA" w:rsidRDefault="00F479FB">
            <w:pPr>
              <w:pStyle w:val="a5"/>
              <w:ind w:firstLine="0"/>
              <w:jc w:val="center"/>
              <w:rPr>
                <w:sz w:val="20"/>
                <w:szCs w:val="20"/>
              </w:rPr>
            </w:pPr>
            <w:r>
              <w:rPr>
                <w:sz w:val="20"/>
                <w:szCs w:val="20"/>
              </w:rPr>
              <w:t>Учебные дисциплины</w:t>
            </w:r>
          </w:p>
        </w:tc>
        <w:tc>
          <w:tcPr>
            <w:tcW w:w="5827" w:type="dxa"/>
            <w:gridSpan w:val="3"/>
            <w:tcBorders>
              <w:top w:val="single" w:sz="4" w:space="0" w:color="auto"/>
              <w:left w:val="single" w:sz="4" w:space="0" w:color="auto"/>
              <w:righ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Соотношение между объемом авторского оригинала (в авторских листах) и количеством аудиторных часов учебной дисциплины</w:t>
            </w:r>
          </w:p>
        </w:tc>
      </w:tr>
      <w:tr w:rsidR="002E50CA">
        <w:trPr>
          <w:trHeight w:hRule="exact" w:val="269"/>
          <w:jc w:val="center"/>
        </w:trPr>
        <w:tc>
          <w:tcPr>
            <w:tcW w:w="571" w:type="dxa"/>
            <w:vMerge/>
            <w:tcBorders>
              <w:left w:val="single" w:sz="4" w:space="0" w:color="auto"/>
            </w:tcBorders>
            <w:shd w:val="clear" w:color="auto" w:fill="FFFFFF"/>
            <w:vAlign w:val="center"/>
          </w:tcPr>
          <w:p w:rsidR="002E50CA" w:rsidRDefault="002E50CA"/>
        </w:tc>
        <w:tc>
          <w:tcPr>
            <w:tcW w:w="2986" w:type="dxa"/>
            <w:vMerge/>
            <w:tcBorders>
              <w:left w:val="single" w:sz="4" w:space="0" w:color="auto"/>
            </w:tcBorders>
            <w:shd w:val="clear" w:color="auto" w:fill="FFFFFF"/>
            <w:vAlign w:val="center"/>
          </w:tcPr>
          <w:p w:rsidR="002E50CA" w:rsidRDefault="002E50CA"/>
        </w:tc>
        <w:tc>
          <w:tcPr>
            <w:tcW w:w="1939" w:type="dxa"/>
            <w:tcBorders>
              <w:top w:val="single" w:sz="4" w:space="0" w:color="auto"/>
              <w:lef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до 50 часов</w:t>
            </w:r>
          </w:p>
        </w:tc>
        <w:tc>
          <w:tcPr>
            <w:tcW w:w="1934" w:type="dxa"/>
            <w:tcBorders>
              <w:top w:val="single" w:sz="4" w:space="0" w:color="auto"/>
              <w:lef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до 100 часов</w:t>
            </w:r>
          </w:p>
        </w:tc>
        <w:tc>
          <w:tcPr>
            <w:tcW w:w="1954" w:type="dxa"/>
            <w:tcBorders>
              <w:top w:val="single" w:sz="4" w:space="0" w:color="auto"/>
              <w:left w:val="single" w:sz="4" w:space="0" w:color="auto"/>
              <w:righ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более 100 часов</w:t>
            </w:r>
          </w:p>
        </w:tc>
      </w:tr>
      <w:tr w:rsidR="002E50CA">
        <w:trPr>
          <w:trHeight w:hRule="exact" w:val="250"/>
          <w:jc w:val="center"/>
        </w:trPr>
        <w:tc>
          <w:tcPr>
            <w:tcW w:w="571" w:type="dxa"/>
            <w:tcBorders>
              <w:top w:val="single" w:sz="4" w:space="0" w:color="auto"/>
              <w:lef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w:t>
            </w:r>
          </w:p>
        </w:tc>
        <w:tc>
          <w:tcPr>
            <w:tcW w:w="2986" w:type="dxa"/>
            <w:tcBorders>
              <w:top w:val="single" w:sz="4" w:space="0" w:color="auto"/>
              <w:left w:val="single" w:sz="4" w:space="0" w:color="auto"/>
            </w:tcBorders>
            <w:shd w:val="clear" w:color="auto" w:fill="FFFFFF"/>
            <w:vAlign w:val="bottom"/>
          </w:tcPr>
          <w:p w:rsidR="002E50CA" w:rsidRDefault="00F479FB">
            <w:pPr>
              <w:pStyle w:val="a5"/>
              <w:ind w:firstLine="0"/>
              <w:rPr>
                <w:sz w:val="20"/>
                <w:szCs w:val="20"/>
              </w:rPr>
            </w:pPr>
            <w:r>
              <w:rPr>
                <w:sz w:val="20"/>
                <w:szCs w:val="20"/>
              </w:rPr>
              <w:t>Социально-гуманитарные</w:t>
            </w:r>
          </w:p>
        </w:tc>
        <w:tc>
          <w:tcPr>
            <w:tcW w:w="1939" w:type="dxa"/>
            <w:tcBorders>
              <w:top w:val="single" w:sz="4" w:space="0" w:color="auto"/>
              <w:lef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1:1,5-1:2,0</w:t>
            </w:r>
          </w:p>
        </w:tc>
        <w:tc>
          <w:tcPr>
            <w:tcW w:w="1934" w:type="dxa"/>
            <w:tcBorders>
              <w:top w:val="single" w:sz="4" w:space="0" w:color="auto"/>
              <w:lef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1:2,0-1:2,5</w:t>
            </w:r>
          </w:p>
        </w:tc>
        <w:tc>
          <w:tcPr>
            <w:tcW w:w="1954" w:type="dxa"/>
            <w:tcBorders>
              <w:top w:val="single" w:sz="4" w:space="0" w:color="auto"/>
              <w:left w:val="single" w:sz="4" w:space="0" w:color="auto"/>
              <w:righ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1:2,5-1:3,0</w:t>
            </w:r>
          </w:p>
        </w:tc>
      </w:tr>
      <w:tr w:rsidR="002E50CA">
        <w:trPr>
          <w:trHeight w:hRule="exact" w:val="259"/>
          <w:jc w:val="center"/>
        </w:trPr>
        <w:tc>
          <w:tcPr>
            <w:tcW w:w="571" w:type="dxa"/>
            <w:tcBorders>
              <w:top w:val="single" w:sz="4" w:space="0" w:color="auto"/>
              <w:left w:val="single" w:sz="4" w:space="0" w:color="auto"/>
              <w:bottom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2</w:t>
            </w:r>
          </w:p>
        </w:tc>
        <w:tc>
          <w:tcPr>
            <w:tcW w:w="2986" w:type="dxa"/>
            <w:tcBorders>
              <w:top w:val="single" w:sz="4" w:space="0" w:color="auto"/>
              <w:left w:val="single" w:sz="4" w:space="0" w:color="auto"/>
              <w:bottom w:val="single" w:sz="4" w:space="0" w:color="auto"/>
            </w:tcBorders>
            <w:shd w:val="clear" w:color="auto" w:fill="FFFFFF"/>
            <w:vAlign w:val="bottom"/>
          </w:tcPr>
          <w:p w:rsidR="002E50CA" w:rsidRDefault="00F479FB">
            <w:pPr>
              <w:pStyle w:val="a5"/>
              <w:ind w:firstLine="0"/>
              <w:rPr>
                <w:sz w:val="20"/>
                <w:szCs w:val="20"/>
              </w:rPr>
            </w:pPr>
            <w:r>
              <w:rPr>
                <w:sz w:val="20"/>
                <w:szCs w:val="20"/>
              </w:rPr>
              <w:t>Математические и технические</w:t>
            </w:r>
          </w:p>
        </w:tc>
        <w:tc>
          <w:tcPr>
            <w:tcW w:w="1939" w:type="dxa"/>
            <w:tcBorders>
              <w:top w:val="single" w:sz="4" w:space="0" w:color="auto"/>
              <w:left w:val="single" w:sz="4" w:space="0" w:color="auto"/>
              <w:bottom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1:2,0-1:2,5</w:t>
            </w:r>
          </w:p>
        </w:tc>
        <w:tc>
          <w:tcPr>
            <w:tcW w:w="1934" w:type="dxa"/>
            <w:tcBorders>
              <w:top w:val="single" w:sz="4" w:space="0" w:color="auto"/>
              <w:left w:val="single" w:sz="4" w:space="0" w:color="auto"/>
              <w:bottom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1:2,5-1:3,0</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1:3,0-1:4,0</w:t>
            </w:r>
          </w:p>
        </w:tc>
      </w:tr>
    </w:tbl>
    <w:p w:rsidR="002E50CA" w:rsidRDefault="002E50CA">
      <w:pPr>
        <w:spacing w:line="1" w:lineRule="exact"/>
      </w:pPr>
    </w:p>
    <w:tbl>
      <w:tblPr>
        <w:tblOverlap w:val="never"/>
        <w:tblW w:w="0" w:type="auto"/>
        <w:jc w:val="center"/>
        <w:tblLayout w:type="fixed"/>
        <w:tblCellMar>
          <w:left w:w="10" w:type="dxa"/>
          <w:right w:w="10" w:type="dxa"/>
        </w:tblCellMar>
        <w:tblLook w:val="0000"/>
      </w:tblPr>
      <w:tblGrid>
        <w:gridCol w:w="571"/>
        <w:gridCol w:w="2986"/>
        <w:gridCol w:w="1939"/>
        <w:gridCol w:w="1934"/>
        <w:gridCol w:w="1954"/>
      </w:tblGrid>
      <w:tr w:rsidR="002E50CA">
        <w:trPr>
          <w:trHeight w:hRule="exact" w:val="250"/>
          <w:jc w:val="center"/>
        </w:trPr>
        <w:tc>
          <w:tcPr>
            <w:tcW w:w="571" w:type="dxa"/>
            <w:tcBorders>
              <w:top w:val="single" w:sz="4" w:space="0" w:color="auto"/>
              <w:left w:val="single" w:sz="4" w:space="0" w:color="auto"/>
            </w:tcBorders>
            <w:shd w:val="clear" w:color="auto" w:fill="FFFFFF"/>
            <w:vAlign w:val="bottom"/>
          </w:tcPr>
          <w:p w:rsidR="002E50CA" w:rsidRDefault="00F479FB">
            <w:pPr>
              <w:pStyle w:val="a5"/>
              <w:ind w:firstLine="240"/>
              <w:rPr>
                <w:sz w:val="20"/>
                <w:szCs w:val="20"/>
              </w:rPr>
            </w:pPr>
            <w:r>
              <w:rPr>
                <w:sz w:val="20"/>
                <w:szCs w:val="20"/>
              </w:rPr>
              <w:t>3</w:t>
            </w:r>
          </w:p>
        </w:tc>
        <w:tc>
          <w:tcPr>
            <w:tcW w:w="2986" w:type="dxa"/>
            <w:tcBorders>
              <w:top w:val="single" w:sz="4" w:space="0" w:color="auto"/>
              <w:left w:val="single" w:sz="4" w:space="0" w:color="auto"/>
            </w:tcBorders>
            <w:shd w:val="clear" w:color="auto" w:fill="FFFFFF"/>
            <w:vAlign w:val="bottom"/>
          </w:tcPr>
          <w:p w:rsidR="002E50CA" w:rsidRDefault="00F479FB">
            <w:pPr>
              <w:pStyle w:val="a5"/>
              <w:ind w:firstLine="0"/>
              <w:rPr>
                <w:sz w:val="20"/>
                <w:szCs w:val="20"/>
              </w:rPr>
            </w:pPr>
            <w:r>
              <w:rPr>
                <w:sz w:val="20"/>
                <w:szCs w:val="20"/>
              </w:rPr>
              <w:t>Естественнонаучные</w:t>
            </w:r>
          </w:p>
        </w:tc>
        <w:tc>
          <w:tcPr>
            <w:tcW w:w="1939" w:type="dxa"/>
            <w:tcBorders>
              <w:top w:val="single" w:sz="4" w:space="0" w:color="auto"/>
              <w:lef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1:2,0-1:2,5</w:t>
            </w:r>
          </w:p>
        </w:tc>
        <w:tc>
          <w:tcPr>
            <w:tcW w:w="1934" w:type="dxa"/>
            <w:tcBorders>
              <w:top w:val="single" w:sz="4" w:space="0" w:color="auto"/>
              <w:lef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1:2,5-1:3,5</w:t>
            </w:r>
          </w:p>
        </w:tc>
        <w:tc>
          <w:tcPr>
            <w:tcW w:w="1954" w:type="dxa"/>
            <w:tcBorders>
              <w:top w:val="single" w:sz="4" w:space="0" w:color="auto"/>
              <w:left w:val="single" w:sz="4" w:space="0" w:color="auto"/>
              <w:righ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1:3,5-1:5,0</w:t>
            </w:r>
          </w:p>
        </w:tc>
      </w:tr>
      <w:tr w:rsidR="002E50CA">
        <w:trPr>
          <w:trHeight w:hRule="exact" w:val="254"/>
          <w:jc w:val="center"/>
        </w:trPr>
        <w:tc>
          <w:tcPr>
            <w:tcW w:w="571" w:type="dxa"/>
            <w:tcBorders>
              <w:top w:val="single" w:sz="4" w:space="0" w:color="auto"/>
              <w:left w:val="single" w:sz="4" w:space="0" w:color="auto"/>
            </w:tcBorders>
            <w:shd w:val="clear" w:color="auto" w:fill="FFFFFF"/>
            <w:vAlign w:val="bottom"/>
          </w:tcPr>
          <w:p w:rsidR="002E50CA" w:rsidRDefault="00F479FB">
            <w:pPr>
              <w:pStyle w:val="a5"/>
              <w:ind w:firstLine="240"/>
              <w:rPr>
                <w:sz w:val="20"/>
                <w:szCs w:val="20"/>
              </w:rPr>
            </w:pPr>
            <w:r>
              <w:rPr>
                <w:sz w:val="20"/>
                <w:szCs w:val="20"/>
              </w:rPr>
              <w:t>4</w:t>
            </w:r>
          </w:p>
        </w:tc>
        <w:tc>
          <w:tcPr>
            <w:tcW w:w="2986" w:type="dxa"/>
            <w:tcBorders>
              <w:top w:val="single" w:sz="4" w:space="0" w:color="auto"/>
              <w:left w:val="single" w:sz="4" w:space="0" w:color="auto"/>
            </w:tcBorders>
            <w:shd w:val="clear" w:color="auto" w:fill="FFFFFF"/>
            <w:vAlign w:val="bottom"/>
          </w:tcPr>
          <w:p w:rsidR="002E50CA" w:rsidRDefault="00F479FB">
            <w:pPr>
              <w:pStyle w:val="a5"/>
              <w:ind w:firstLine="0"/>
              <w:rPr>
                <w:sz w:val="20"/>
                <w:szCs w:val="20"/>
              </w:rPr>
            </w:pPr>
            <w:r>
              <w:rPr>
                <w:sz w:val="20"/>
                <w:szCs w:val="20"/>
              </w:rPr>
              <w:t>Общепрофессиональные</w:t>
            </w:r>
          </w:p>
        </w:tc>
        <w:tc>
          <w:tcPr>
            <w:tcW w:w="1939" w:type="dxa"/>
            <w:tcBorders>
              <w:top w:val="single" w:sz="4" w:space="0" w:color="auto"/>
              <w:lef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1:2,5-1:3,0</w:t>
            </w:r>
          </w:p>
        </w:tc>
        <w:tc>
          <w:tcPr>
            <w:tcW w:w="1934" w:type="dxa"/>
            <w:tcBorders>
              <w:top w:val="single" w:sz="4" w:space="0" w:color="auto"/>
              <w:lef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1:2,5-1:3,5</w:t>
            </w:r>
          </w:p>
        </w:tc>
        <w:tc>
          <w:tcPr>
            <w:tcW w:w="1954" w:type="dxa"/>
            <w:tcBorders>
              <w:top w:val="single" w:sz="4" w:space="0" w:color="auto"/>
              <w:left w:val="single" w:sz="4" w:space="0" w:color="auto"/>
              <w:righ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1:3,5-1:5,0</w:t>
            </w:r>
          </w:p>
        </w:tc>
      </w:tr>
      <w:tr w:rsidR="002E50CA">
        <w:trPr>
          <w:trHeight w:hRule="exact" w:val="259"/>
          <w:jc w:val="center"/>
        </w:trPr>
        <w:tc>
          <w:tcPr>
            <w:tcW w:w="571" w:type="dxa"/>
            <w:tcBorders>
              <w:top w:val="single" w:sz="4" w:space="0" w:color="auto"/>
              <w:left w:val="single" w:sz="4" w:space="0" w:color="auto"/>
              <w:bottom w:val="single" w:sz="4" w:space="0" w:color="auto"/>
            </w:tcBorders>
            <w:shd w:val="clear" w:color="auto" w:fill="FFFFFF"/>
            <w:vAlign w:val="bottom"/>
          </w:tcPr>
          <w:p w:rsidR="002E50CA" w:rsidRDefault="00F479FB">
            <w:pPr>
              <w:pStyle w:val="a5"/>
              <w:ind w:firstLine="240"/>
              <w:rPr>
                <w:sz w:val="20"/>
                <w:szCs w:val="20"/>
              </w:rPr>
            </w:pPr>
            <w:r>
              <w:rPr>
                <w:sz w:val="20"/>
                <w:szCs w:val="20"/>
              </w:rPr>
              <w:t>5</w:t>
            </w:r>
          </w:p>
        </w:tc>
        <w:tc>
          <w:tcPr>
            <w:tcW w:w="2986" w:type="dxa"/>
            <w:tcBorders>
              <w:top w:val="single" w:sz="4" w:space="0" w:color="auto"/>
              <w:left w:val="single" w:sz="4" w:space="0" w:color="auto"/>
              <w:bottom w:val="single" w:sz="4" w:space="0" w:color="auto"/>
            </w:tcBorders>
            <w:shd w:val="clear" w:color="auto" w:fill="FFFFFF"/>
            <w:vAlign w:val="bottom"/>
          </w:tcPr>
          <w:p w:rsidR="002E50CA" w:rsidRDefault="00F479FB">
            <w:pPr>
              <w:pStyle w:val="a5"/>
              <w:ind w:firstLine="0"/>
              <w:rPr>
                <w:sz w:val="20"/>
                <w:szCs w:val="20"/>
              </w:rPr>
            </w:pPr>
            <w:r>
              <w:rPr>
                <w:sz w:val="20"/>
                <w:szCs w:val="20"/>
              </w:rPr>
              <w:t>Специальные</w:t>
            </w:r>
          </w:p>
        </w:tc>
        <w:tc>
          <w:tcPr>
            <w:tcW w:w="1939" w:type="dxa"/>
            <w:tcBorders>
              <w:top w:val="single" w:sz="4" w:space="0" w:color="auto"/>
              <w:left w:val="single" w:sz="4" w:space="0" w:color="auto"/>
              <w:bottom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1:1,5-1:2,0</w:t>
            </w:r>
          </w:p>
        </w:tc>
        <w:tc>
          <w:tcPr>
            <w:tcW w:w="1934" w:type="dxa"/>
            <w:tcBorders>
              <w:top w:val="single" w:sz="4" w:space="0" w:color="auto"/>
              <w:left w:val="single" w:sz="4" w:space="0" w:color="auto"/>
              <w:bottom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1:2,0-1:2,5</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2E50CA" w:rsidRDefault="00F479FB">
            <w:pPr>
              <w:pStyle w:val="a5"/>
              <w:ind w:firstLine="0"/>
              <w:jc w:val="center"/>
              <w:rPr>
                <w:sz w:val="20"/>
                <w:szCs w:val="20"/>
              </w:rPr>
            </w:pPr>
            <w:r>
              <w:rPr>
                <w:sz w:val="20"/>
                <w:szCs w:val="20"/>
              </w:rPr>
              <w:t>1:2,5-1:3,0</w:t>
            </w:r>
          </w:p>
        </w:tc>
      </w:tr>
    </w:tbl>
    <w:p w:rsidR="002E50CA" w:rsidRDefault="00F479FB">
      <w:pPr>
        <w:pStyle w:val="a7"/>
        <w:ind w:left="0"/>
      </w:pPr>
      <w:r>
        <w:t>Приложение 4</w:t>
      </w:r>
    </w:p>
    <w:p w:rsidR="002E50CA" w:rsidRDefault="00F479FB">
      <w:pPr>
        <w:pStyle w:val="a7"/>
        <w:ind w:left="0"/>
      </w:pPr>
      <w:r>
        <w:t>к Положению о порядке подготовки и выпуска учебных изданий и их использования</w:t>
      </w:r>
    </w:p>
    <w:p w:rsidR="002E50CA" w:rsidRDefault="002E50CA">
      <w:pPr>
        <w:spacing w:after="299" w:line="1" w:lineRule="exact"/>
      </w:pPr>
    </w:p>
    <w:p w:rsidR="002E50CA" w:rsidRDefault="00F479FB">
      <w:pPr>
        <w:pStyle w:val="22"/>
        <w:spacing w:after="240" w:line="240" w:lineRule="auto"/>
        <w:ind w:firstLine="0"/>
        <w:jc w:val="right"/>
        <w:rPr>
          <w:sz w:val="22"/>
          <w:szCs w:val="22"/>
        </w:rPr>
      </w:pPr>
      <w:r>
        <w:rPr>
          <w:sz w:val="22"/>
          <w:szCs w:val="22"/>
        </w:rPr>
        <w:t>Форма</w:t>
      </w:r>
    </w:p>
    <w:p w:rsidR="002E50CA" w:rsidRDefault="00F479FB">
      <w:pPr>
        <w:pStyle w:val="1"/>
        <w:pBdr>
          <w:bottom w:val="single" w:sz="4" w:space="0" w:color="auto"/>
        </w:pBdr>
        <w:spacing w:after="240" w:line="228" w:lineRule="auto"/>
        <w:ind w:firstLine="0"/>
        <w:jc w:val="center"/>
      </w:pPr>
      <w:r>
        <w:t>Директору</w:t>
      </w:r>
    </w:p>
    <w:p w:rsidR="002E50CA" w:rsidRDefault="00F479FB">
      <w:pPr>
        <w:pStyle w:val="22"/>
        <w:spacing w:after="240" w:line="276" w:lineRule="auto"/>
        <w:ind w:firstLine="0"/>
        <w:jc w:val="center"/>
      </w:pPr>
      <w:r>
        <w:t>(наименование учреждения)</w:t>
      </w:r>
    </w:p>
    <w:p w:rsidR="002E50CA" w:rsidRDefault="00F479FB">
      <w:pPr>
        <w:pStyle w:val="22"/>
        <w:spacing w:after="240" w:line="240" w:lineRule="auto"/>
        <w:ind w:firstLine="0"/>
        <w:jc w:val="center"/>
      </w:pPr>
      <w:r>
        <w:t>(фамилия, собственное имя, отчество</w:t>
      </w:r>
      <w:r>
        <w:br/>
        <w:t>(если таковое имеется)</w:t>
      </w:r>
    </w:p>
    <w:p w:rsidR="002E50CA" w:rsidRDefault="00F479FB">
      <w:pPr>
        <w:pStyle w:val="1"/>
        <w:ind w:firstLine="0"/>
        <w:jc w:val="center"/>
      </w:pPr>
      <w:r>
        <w:rPr>
          <w:b/>
          <w:bCs/>
        </w:rPr>
        <w:t>ХОДАТАЙСТВО</w:t>
      </w:r>
      <w:r>
        <w:rPr>
          <w:b/>
          <w:bCs/>
        </w:rPr>
        <w:br/>
        <w:t>на проведение экспертизы электронного учебного издания</w:t>
      </w:r>
      <w:r>
        <w:rPr>
          <w:b/>
          <w:bCs/>
        </w:rPr>
        <w:br/>
        <w:t>(далее - ЭУИ)</w:t>
      </w:r>
    </w:p>
    <w:p w:rsidR="002E50CA" w:rsidRDefault="00F479FB">
      <w:pPr>
        <w:pStyle w:val="22"/>
        <w:spacing w:after="240" w:line="240" w:lineRule="auto"/>
        <w:ind w:firstLine="0"/>
        <w:jc w:val="center"/>
      </w:pPr>
      <w:r>
        <w:t>(указать вид)</w:t>
      </w:r>
    </w:p>
    <w:p w:rsidR="002E50CA" w:rsidRDefault="00F479FB">
      <w:pPr>
        <w:pStyle w:val="1"/>
        <w:pBdr>
          <w:bottom w:val="single" w:sz="4" w:space="0" w:color="auto"/>
        </w:pBdr>
        <w:spacing w:after="240" w:line="228" w:lineRule="auto"/>
        <w:ind w:firstLine="0"/>
        <w:jc w:val="both"/>
      </w:pPr>
      <w:r>
        <w:t>Прошу принять к рассмотрению</w:t>
      </w:r>
    </w:p>
    <w:p w:rsidR="002E50CA" w:rsidRDefault="00F479FB">
      <w:pPr>
        <w:pStyle w:val="1"/>
        <w:spacing w:after="240" w:line="254" w:lineRule="auto"/>
        <w:ind w:firstLine="3980"/>
        <w:jc w:val="both"/>
      </w:pPr>
      <w:r>
        <w:rPr>
          <w:sz w:val="20"/>
          <w:szCs w:val="20"/>
        </w:rPr>
        <w:t xml:space="preserve">(название ЭУИ) </w:t>
      </w:r>
      <w:r>
        <w:t>с целью присвоения соответствующего грифа.</w:t>
      </w:r>
    </w:p>
    <w:p w:rsidR="002E50CA" w:rsidRDefault="00F479FB">
      <w:pPr>
        <w:pStyle w:val="1"/>
        <w:spacing w:line="228" w:lineRule="auto"/>
        <w:ind w:firstLine="0"/>
        <w:jc w:val="both"/>
      </w:pPr>
      <w:r>
        <w:t>Разработчик, изготовитель, импортер (нужное подчеркнуть)</w:t>
      </w:r>
    </w:p>
    <w:p w:rsidR="002E50CA" w:rsidRDefault="00F479FB">
      <w:pPr>
        <w:pStyle w:val="1"/>
        <w:tabs>
          <w:tab w:val="left" w:leader="underscore" w:pos="9264"/>
        </w:tabs>
        <w:spacing w:line="228" w:lineRule="auto"/>
        <w:ind w:firstLine="0"/>
        <w:jc w:val="both"/>
      </w:pPr>
      <w:r>
        <w:t>место нахождения</w:t>
      </w:r>
      <w:r>
        <w:tab/>
      </w:r>
    </w:p>
    <w:p w:rsidR="002E50CA" w:rsidRDefault="00F479FB">
      <w:pPr>
        <w:pStyle w:val="1"/>
        <w:spacing w:line="228" w:lineRule="auto"/>
        <w:ind w:firstLine="0"/>
        <w:jc w:val="both"/>
      </w:pPr>
      <w:r>
        <w:t>телефон факс электронный адрес</w:t>
      </w:r>
    </w:p>
    <w:p w:rsidR="002E50CA" w:rsidRDefault="00F479FB">
      <w:pPr>
        <w:pStyle w:val="1"/>
        <w:tabs>
          <w:tab w:val="left" w:leader="underscore" w:pos="9264"/>
        </w:tabs>
        <w:spacing w:line="228" w:lineRule="auto"/>
        <w:ind w:firstLine="0"/>
        <w:jc w:val="both"/>
      </w:pPr>
      <w:r>
        <w:t>Страна происхождения ЭУИ</w:t>
      </w:r>
      <w:r>
        <w:tab/>
      </w:r>
    </w:p>
    <w:p w:rsidR="002E50CA" w:rsidRDefault="00F479FB">
      <w:pPr>
        <w:pStyle w:val="1"/>
        <w:tabs>
          <w:tab w:val="left" w:leader="underscore" w:pos="9264"/>
        </w:tabs>
        <w:spacing w:after="240" w:line="228" w:lineRule="auto"/>
        <w:ind w:firstLine="0"/>
        <w:jc w:val="both"/>
      </w:pPr>
      <w:r>
        <w:t>Состав авторского коллектива</w:t>
      </w:r>
      <w:r>
        <w:tab/>
      </w:r>
    </w:p>
    <w:p w:rsidR="002E50CA" w:rsidRDefault="00F479FB">
      <w:pPr>
        <w:pStyle w:val="1"/>
        <w:tabs>
          <w:tab w:val="left" w:leader="underscore" w:pos="9264"/>
        </w:tabs>
        <w:spacing w:after="520" w:line="228" w:lineRule="auto"/>
        <w:ind w:firstLine="0"/>
        <w:jc w:val="both"/>
      </w:pPr>
      <w:r>
        <w:t>Краткая аннотация ЭУИ</w:t>
      </w:r>
      <w:r>
        <w:tab/>
      </w:r>
    </w:p>
    <w:p w:rsidR="002E50CA" w:rsidRDefault="00F479FB">
      <w:pPr>
        <w:pStyle w:val="1"/>
        <w:tabs>
          <w:tab w:val="left" w:leader="underscore" w:pos="9264"/>
        </w:tabs>
        <w:ind w:firstLine="0"/>
        <w:jc w:val="both"/>
      </w:pPr>
      <w:r>
        <w:t>Год выпуска и способ распространения</w:t>
      </w:r>
      <w:r>
        <w:tab/>
      </w:r>
    </w:p>
    <w:p w:rsidR="002E50CA" w:rsidRDefault="00F479FB">
      <w:pPr>
        <w:pStyle w:val="1"/>
        <w:pBdr>
          <w:bottom w:val="single" w:sz="4" w:space="0" w:color="auto"/>
        </w:pBdr>
        <w:spacing w:after="560"/>
        <w:ind w:firstLine="0"/>
        <w:jc w:val="both"/>
      </w:pPr>
      <w:r>
        <w:t>Учебная программа, в соответствии с которой разработано ЭУИ</w:t>
      </w:r>
    </w:p>
    <w:p w:rsidR="002E50CA" w:rsidRDefault="00F479FB">
      <w:pPr>
        <w:pStyle w:val="1"/>
        <w:pBdr>
          <w:bottom w:val="single" w:sz="4" w:space="0" w:color="auto"/>
        </w:pBdr>
        <w:spacing w:after="300"/>
        <w:ind w:firstLine="0"/>
        <w:jc w:val="both"/>
      </w:pPr>
      <w:r>
        <w:t>Для какой возрастной категории предназначено</w:t>
      </w:r>
    </w:p>
    <w:p w:rsidR="002E50CA" w:rsidRDefault="00F479FB">
      <w:pPr>
        <w:pStyle w:val="1"/>
        <w:tabs>
          <w:tab w:val="left" w:leader="underscore" w:pos="9264"/>
        </w:tabs>
        <w:ind w:firstLine="0"/>
        <w:jc w:val="both"/>
      </w:pPr>
      <w:r>
        <w:t>Техническое описание</w:t>
      </w:r>
      <w:r>
        <w:tab/>
      </w:r>
    </w:p>
    <w:p w:rsidR="002E50CA" w:rsidRDefault="00F479FB">
      <w:pPr>
        <w:pStyle w:val="22"/>
        <w:spacing w:after="520" w:line="240" w:lineRule="auto"/>
        <w:ind w:left="4120" w:firstLine="0"/>
        <w:jc w:val="both"/>
      </w:pPr>
      <w:r>
        <w:t>(объем составных частей и компонентов)</w:t>
      </w:r>
    </w:p>
    <w:p w:rsidR="002E50CA" w:rsidRDefault="00F479FB">
      <w:pPr>
        <w:pStyle w:val="22"/>
        <w:spacing w:after="520" w:line="240" w:lineRule="auto"/>
        <w:ind w:firstLine="0"/>
        <w:jc w:val="center"/>
      </w:pPr>
      <w:r>
        <w:t>(область применения)</w:t>
      </w:r>
    </w:p>
    <w:p w:rsidR="002E50CA" w:rsidRDefault="00C77ABD">
      <w:pPr>
        <w:pStyle w:val="22"/>
        <w:pBdr>
          <w:top w:val="single" w:sz="4" w:space="0" w:color="auto"/>
        </w:pBdr>
        <w:spacing w:after="240" w:line="240" w:lineRule="auto"/>
        <w:ind w:right="660" w:firstLine="0"/>
        <w:jc w:val="right"/>
      </w:pPr>
      <w:r>
        <w:rPr>
          <w:noProof/>
          <w:lang w:bidi="ar-SA"/>
        </w:rPr>
        <w:pict>
          <v:shapetype id="_x0000_t202" coordsize="21600,21600" o:spt="202" path="m,l,21600r21600,l21600,xe">
            <v:stroke joinstyle="miter"/>
            <v:path gradientshapeok="t" o:connecttype="rect"/>
          </v:shapetype>
          <v:shape id="_x0000_s1062" type="#_x0000_t202" style="position:absolute;left:0;text-align:left;margin-left:129.95pt;margin-top:1pt;width:43.9pt;height:14.4pt;z-index:-251658752;mso-position-horizontal-relative:page" filled="f" stroked="f">
            <v:textbox inset="0,0,0,0">
              <w:txbxContent>
                <w:p w:rsidR="00C77ABD" w:rsidRDefault="005B1345">
                  <w:pPr>
                    <w:pBdr>
                      <w:top w:val="single" w:sz="4" w:space="0" w:color="auto"/>
                    </w:pBdr>
                  </w:pPr>
                  <w:r>
                    <w:t>(подпись)</w:t>
                  </w:r>
                </w:p>
              </w:txbxContent>
            </v:textbox>
            <w10:wrap type="square" side="right" anchorx="page"/>
          </v:shape>
        </w:pict>
      </w:r>
      <w:r w:rsidR="00F479FB">
        <w:t>(инициалы, фамилия)</w:t>
      </w:r>
    </w:p>
    <w:sectPr w:rsidR="002E50CA" w:rsidSect="00C77ABD">
      <w:headerReference w:type="default" r:id="rId23"/>
      <w:footerReference w:type="default" r:id="rId24"/>
      <w:pgSz w:w="11900" w:h="16840"/>
      <w:pgMar w:top="989" w:right="1096" w:bottom="880" w:left="138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C83" w:rsidRDefault="00F479FB">
      <w:r>
        <w:separator/>
      </w:r>
    </w:p>
  </w:endnote>
  <w:endnote w:type="continuationSeparator" w:id="0">
    <w:p w:rsidR="00453C83" w:rsidRDefault="00F47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Shape 4" o:spid="_x0000_s2063" type="#_x0000_t202" style="position:absolute;margin-left:299.95pt;margin-top:803pt;width:10.1pt;height:7.9pt;z-index:-2516669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" filled="f" stroked="f">
          <v:textbox style="mso-fit-shape-to-text:t" inset="0,0,0,0">
            <w:txbxContent>
              <w:p w:rsidR="002E50CA" w:rsidRDefault="00C77ABD">
                <w:pPr>
                  <w:pStyle w:val="20"/>
                  <w:rPr>
                    <w:sz w:val="24"/>
                    <w:szCs w:val="24"/>
                  </w:rPr>
                </w:pPr>
                <w:r w:rsidRPr="00C77ABD">
                  <w:fldChar w:fldCharType="begin"/>
                </w:r>
                <w:r w:rsidR="00F479FB">
                  <w:instrText xml:space="preserve"> PAGE \* MERGEFORMAT </w:instrText>
                </w:r>
                <w:r w:rsidRPr="00C77ABD">
                  <w:fldChar w:fldCharType="separate"/>
                </w:r>
                <w:r w:rsidR="0044574A" w:rsidRPr="0044574A">
                  <w:rPr>
                    <w:noProof/>
                    <w:sz w:val="24"/>
                    <w:szCs w:val="24"/>
                  </w:rPr>
                  <w:t>3</w:t>
                </w:r>
                <w:r>
                  <w:rPr>
                    <w:sz w:val="24"/>
                    <w:szCs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Shape 6" o:spid="_x0000_s2062" type="#_x0000_t202" style="position:absolute;margin-left:300.15pt;margin-top:807.45pt;width:9.35pt;height:7.9pt;z-index:-2516659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" filled="f" stroked="f">
          <v:textbox style="mso-fit-shape-to-text:t" inset="0,0,0,0">
            <w:txbxContent>
              <w:p w:rsidR="002E50CA" w:rsidRDefault="00C77ABD">
                <w:pPr>
                  <w:pStyle w:val="20"/>
                  <w:rPr>
                    <w:sz w:val="24"/>
                    <w:szCs w:val="24"/>
                  </w:rPr>
                </w:pPr>
                <w:r w:rsidRPr="00C77ABD">
                  <w:fldChar w:fldCharType="begin"/>
                </w:r>
                <w:r w:rsidR="00F479FB">
                  <w:instrText xml:space="preserve"> PAGE \* MERGEFORMAT </w:instrText>
                </w:r>
                <w:r w:rsidRPr="00C77ABD">
                  <w:fldChar w:fldCharType="separate"/>
                </w:r>
                <w:r w:rsidR="0044574A" w:rsidRPr="0044574A">
                  <w:rPr>
                    <w:noProof/>
                    <w:sz w:val="24"/>
                    <w:szCs w:val="24"/>
                  </w:rPr>
                  <w:t>6</w:t>
                </w:r>
                <w:r>
                  <w:rPr>
                    <w:sz w:val="24"/>
                    <w:szCs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Shape 11" o:spid="_x0000_s2059" type="#_x0000_t202" style="position:absolute;margin-left:299.95pt;margin-top:803pt;width:10.1pt;height:7.9pt;z-index:-2516648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" filled="f" stroked="f">
          <v:textbox style="mso-fit-shape-to-text:t" inset="0,0,0,0">
            <w:txbxContent>
              <w:p w:rsidR="002E50CA" w:rsidRDefault="00C77ABD">
                <w:pPr>
                  <w:pStyle w:val="20"/>
                  <w:rPr>
                    <w:sz w:val="24"/>
                    <w:szCs w:val="24"/>
                  </w:rPr>
                </w:pPr>
                <w:r w:rsidRPr="00C77ABD">
                  <w:fldChar w:fldCharType="begin"/>
                </w:r>
                <w:r w:rsidR="00F479FB">
                  <w:instrText xml:space="preserve"> PAGE \* MERGEFORMAT </w:instrText>
                </w:r>
                <w:r w:rsidRPr="00C77ABD">
                  <w:fldChar w:fldCharType="separate"/>
                </w:r>
                <w:r w:rsidR="0044574A" w:rsidRPr="0044574A">
                  <w:rPr>
                    <w:noProof/>
                    <w:sz w:val="24"/>
                    <w:szCs w:val="24"/>
                  </w:rPr>
                  <w:t>7</w:t>
                </w:r>
                <w:r>
                  <w:rPr>
                    <w:sz w:val="24"/>
                    <w:szCs w:val="24"/>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Shape 13" o:spid="_x0000_s2058" type="#_x0000_t202" style="position:absolute;margin-left:300.15pt;margin-top:807.45pt;width:9.35pt;height:7.9pt;z-index:-2516638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" filled="f" stroked="f">
          <v:textbox style="mso-fit-shape-to-text:t" inset="0,0,0,0">
            <w:txbxContent>
              <w:p w:rsidR="002E50CA" w:rsidRDefault="00C77ABD">
                <w:pPr>
                  <w:pStyle w:val="20"/>
                  <w:rPr>
                    <w:sz w:val="24"/>
                    <w:szCs w:val="24"/>
                  </w:rPr>
                </w:pPr>
                <w:r w:rsidRPr="00C77ABD">
                  <w:fldChar w:fldCharType="begin"/>
                </w:r>
                <w:r w:rsidR="00F479FB">
                  <w:instrText xml:space="preserve"> PAGE \* MERGEFORMAT </w:instrText>
                </w:r>
                <w:r w:rsidRPr="00C77ABD">
                  <w:fldChar w:fldCharType="separate"/>
                </w:r>
                <w:r w:rsidR="0044574A" w:rsidRPr="0044574A">
                  <w:rPr>
                    <w:noProof/>
                    <w:sz w:val="24"/>
                    <w:szCs w:val="24"/>
                  </w:rPr>
                  <w:t>9</w:t>
                </w:r>
                <w:r>
                  <w:rPr>
                    <w:sz w:val="24"/>
                    <w:szCs w:val="24"/>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Shape 20" o:spid="_x0000_s2057" type="#_x0000_t202" style="position:absolute;margin-left:300.15pt;margin-top:807.45pt;width:9.35pt;height:7.9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" filled="f" stroked="f">
          <v:textbox style="mso-fit-shape-to-text:t" inset="0,0,0,0">
            <w:txbxContent>
              <w:p w:rsidR="002E50CA" w:rsidRDefault="00C77ABD">
                <w:pPr>
                  <w:pStyle w:val="20"/>
                  <w:rPr>
                    <w:sz w:val="24"/>
                    <w:szCs w:val="24"/>
                  </w:rPr>
                </w:pPr>
                <w:r w:rsidRPr="00C77ABD">
                  <w:fldChar w:fldCharType="begin"/>
                </w:r>
                <w:r w:rsidR="00F479FB">
                  <w:instrText xml:space="preserve"> PAGE \* MERGEFORMAT </w:instrText>
                </w:r>
                <w:r w:rsidRPr="00C77ABD">
                  <w:fldChar w:fldCharType="separate"/>
                </w:r>
                <w:r w:rsidR="0044574A" w:rsidRPr="0044574A">
                  <w:rPr>
                    <w:noProof/>
                    <w:sz w:val="24"/>
                    <w:szCs w:val="24"/>
                  </w:rPr>
                  <w:t>13</w:t>
                </w:r>
                <w:r>
                  <w:rPr>
                    <w:sz w:val="24"/>
                    <w:szCs w:val="24"/>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Shape 25" o:spid="_x0000_s2054" type="#_x0000_t202" style="position:absolute;margin-left:299.95pt;margin-top:803pt;width:10.1pt;height:7.9pt;z-index:-2516577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" filled="f" stroked="f">
          <v:textbox style="mso-fit-shape-to-text:t" inset="0,0,0,0">
            <w:txbxContent>
              <w:p w:rsidR="002E50CA" w:rsidRDefault="00C77ABD">
                <w:pPr>
                  <w:pStyle w:val="20"/>
                  <w:rPr>
                    <w:sz w:val="24"/>
                    <w:szCs w:val="24"/>
                  </w:rPr>
                </w:pPr>
                <w:r w:rsidRPr="00C77ABD">
                  <w:fldChar w:fldCharType="begin"/>
                </w:r>
                <w:r w:rsidR="00F479FB">
                  <w:instrText xml:space="preserve"> PAGE \* MERGEFORMAT </w:instrText>
                </w:r>
                <w:r w:rsidRPr="00C77ABD">
                  <w:fldChar w:fldCharType="separate"/>
                </w:r>
                <w:r w:rsidR="0044574A" w:rsidRPr="0044574A">
                  <w:rPr>
                    <w:noProof/>
                    <w:sz w:val="24"/>
                    <w:szCs w:val="24"/>
                  </w:rPr>
                  <w:t>15</w:t>
                </w:r>
                <w:r>
                  <w:rPr>
                    <w:sz w:val="24"/>
                    <w:szCs w:val="24"/>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Shape 27" o:spid="_x0000_s2053" type="#_x0000_t202" style="position:absolute;margin-left:300.15pt;margin-top:807.45pt;width:9.35pt;height:7.9pt;z-index:-2516567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" filled="f" stroked="f">
          <v:textbox style="mso-fit-shape-to-text:t" inset="0,0,0,0">
            <w:txbxContent>
              <w:p w:rsidR="002E50CA" w:rsidRDefault="00C77ABD">
                <w:pPr>
                  <w:pStyle w:val="20"/>
                  <w:rPr>
                    <w:sz w:val="24"/>
                    <w:szCs w:val="24"/>
                  </w:rPr>
                </w:pPr>
                <w:r w:rsidRPr="00C77ABD">
                  <w:fldChar w:fldCharType="begin"/>
                </w:r>
                <w:r w:rsidR="00F479FB">
                  <w:instrText xml:space="preserve"> PAGE \* MERGEFORMAT </w:instrText>
                </w:r>
                <w:r w:rsidRPr="00C77ABD">
                  <w:fldChar w:fldCharType="separate"/>
                </w:r>
                <w:r w:rsidR="0044574A" w:rsidRPr="0044574A">
                  <w:rPr>
                    <w:noProof/>
                    <w:sz w:val="24"/>
                    <w:szCs w:val="24"/>
                  </w:rPr>
                  <w:t>16</w:t>
                </w:r>
                <w:r>
                  <w:rPr>
                    <w:sz w:val="24"/>
                    <w:szCs w:val="24"/>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Shape 34" o:spid="_x0000_s2052" type="#_x0000_t202" style="position:absolute;margin-left:300.15pt;margin-top:807.45pt;width:9.35pt;height:7.9pt;z-index:-2516556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" filled="f" stroked="f">
          <v:textbox style="mso-fit-shape-to-text:t" inset="0,0,0,0">
            <w:txbxContent>
              <w:p w:rsidR="002E50CA" w:rsidRDefault="00C77ABD">
                <w:pPr>
                  <w:pStyle w:val="20"/>
                  <w:rPr>
                    <w:sz w:val="24"/>
                    <w:szCs w:val="24"/>
                  </w:rPr>
                </w:pPr>
                <w:r w:rsidRPr="00C77ABD">
                  <w:fldChar w:fldCharType="begin"/>
                </w:r>
                <w:r w:rsidR="00F479FB">
                  <w:instrText xml:space="preserve"> PAGE \* MERGEFORMAT </w:instrText>
                </w:r>
                <w:r w:rsidRPr="00C77ABD">
                  <w:fldChar w:fldCharType="separate"/>
                </w:r>
                <w:r w:rsidR="0044574A" w:rsidRPr="0044574A">
                  <w:rPr>
                    <w:noProof/>
                    <w:sz w:val="24"/>
                    <w:szCs w:val="24"/>
                  </w:rPr>
                  <w:t>19</w:t>
                </w:r>
                <w:r>
                  <w:rPr>
                    <w:sz w:val="24"/>
                    <w:szCs w:val="24"/>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Shape 41" o:spid="_x0000_s2049" type="#_x0000_t202" style="position:absolute;margin-left:299.95pt;margin-top:803pt;width:10.1pt;height:7.9pt;z-index:-2516546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" filled="f" stroked="f">
          <v:textbox style="mso-fit-shape-to-text:t" inset="0,0,0,0">
            <w:txbxContent>
              <w:p w:rsidR="002E50CA" w:rsidRDefault="00C77ABD">
                <w:pPr>
                  <w:pStyle w:val="20"/>
                  <w:rPr>
                    <w:sz w:val="24"/>
                    <w:szCs w:val="24"/>
                  </w:rPr>
                </w:pPr>
                <w:r w:rsidRPr="00C77ABD">
                  <w:fldChar w:fldCharType="begin"/>
                </w:r>
                <w:r w:rsidR="00F479FB">
                  <w:instrText xml:space="preserve"> PAGE \* MERGEFORMAT </w:instrText>
                </w:r>
                <w:r w:rsidRPr="00C77ABD">
                  <w:fldChar w:fldCharType="separate"/>
                </w:r>
                <w:r w:rsidR="0044574A" w:rsidRPr="0044574A">
                  <w:rPr>
                    <w:noProof/>
                    <w:sz w:val="24"/>
                    <w:szCs w:val="24"/>
                  </w:rPr>
                  <w:t>23</w:t>
                </w:r>
                <w:r>
                  <w:rPr>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0CA" w:rsidRDefault="002E50CA"/>
  </w:footnote>
  <w:footnote w:type="continuationSeparator" w:id="0">
    <w:p w:rsidR="002E50CA" w:rsidRDefault="002E50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_x0000_s2065" type="#_x0000_t202" style="position:absolute;margin-left:84.35pt;margin-top:30.75pt;width:439.9pt;height:11.05pt;z-index:-251653632;mso-wrap-style:none;mso-wrap-distance-left:0;mso-wrap-distance-right:0;mso-position-horizontal-relative:page;mso-position-vertical-relative:page" wrapcoords="0 0" filled="f" stroked="f">
          <v:textbox style="mso-fit-shape-to-text:t" inset="0,0,0,0">
            <w:txbxContent>
              <w:p w:rsidR="00C77ABD" w:rsidRDefault="005B1345">
                <w:r>
                  <w:rPr>
                    <w:i/>
                    <w:iCs/>
                  </w:rPr>
                  <w:t>Национальный правовой Интернет-портал Республики Беларусь, 20.05.2023, 8/39988</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64" type="#_x0000_t32" style="position:absolute;margin-left:69pt;margin-top:43.6pt;width:471.1pt;height:0;z-index:-251662848;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2E50C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_x0000_s2061" type="#_x0000_t202" style="position:absolute;margin-left:84.35pt;margin-top:30.75pt;width:439.9pt;height:11.05pt;z-index:-251652608;mso-wrap-style:none;mso-wrap-distance-left:0;mso-wrap-distance-right:0;mso-position-horizontal-relative:page;mso-position-vertical-relative:page" wrapcoords="0 0" filled="f" stroked="f">
          <v:textbox style="mso-fit-shape-to-text:t" inset="0,0,0,0">
            <w:txbxContent>
              <w:p w:rsidR="00C77ABD" w:rsidRDefault="005B1345">
                <w:r>
                  <w:rPr>
                    <w:i/>
                    <w:iCs/>
                  </w:rPr>
                  <w:t>Национальный правовой Интернет-портал Республики Беларусь, 20.05.2023, 8/39988</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60" type="#_x0000_t32" style="position:absolute;margin-left:69pt;margin-top:43.6pt;width:471.1pt;height:0;z-index:-251661824;mso-position-horizontal-relative:page;mso-position-vertical-relative:page" filled="t" strokeweight="1pt">
          <v:path arrowok="f" fillok="t" o:connecttype="segments"/>
          <o:lock v:ext="edit" shapetype="f"/>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2E50C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2E50C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_x0000_s2056" type="#_x0000_t202" style="position:absolute;margin-left:84.35pt;margin-top:30.75pt;width:439.9pt;height:11.05pt;z-index:-251651584;mso-wrap-style:none;mso-wrap-distance-left:0;mso-wrap-distance-right:0;mso-position-horizontal-relative:page;mso-position-vertical-relative:page" wrapcoords="0 0" filled="f" stroked="f">
          <v:textbox style="mso-fit-shape-to-text:t" inset="0,0,0,0">
            <w:txbxContent>
              <w:p w:rsidR="00C77ABD" w:rsidRDefault="005B1345">
                <w:r>
                  <w:rPr>
                    <w:i/>
                    <w:iCs/>
                  </w:rPr>
                  <w:t>Национальный правовой Интернет-портал Республики Беларусь, 20.05.2023, 8/39988</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55" type="#_x0000_t32" style="position:absolute;margin-left:69pt;margin-top:43.6pt;width:471.1pt;height:0;z-index:-251660800;mso-position-horizontal-relative:page;mso-position-vertical-relative:page" filled="t" strokeweight="1pt">
          <v:path arrowok="f" fillok="t" o:connecttype="segments"/>
          <o:lock v:ext="edit" shapetype="f"/>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2E50C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2E50C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CA" w:rsidRDefault="00C77ABD">
    <w:pPr>
      <w:spacing w:line="1" w:lineRule="exact"/>
    </w:pPr>
    <w:r>
      <w:rPr>
        <w:noProof/>
        <w:lang w:bidi="ar-SA"/>
      </w:rPr>
      <w:pict>
        <v:shapetype id="_x0000_t202" coordsize="21600,21600" o:spt="202" path="m,l,21600r21600,l21600,xe">
          <v:stroke joinstyle="miter"/>
          <v:path gradientshapeok="t" o:connecttype="rect"/>
        </v:shapetype>
        <v:shape id="_x0000_s2051" type="#_x0000_t202" style="position:absolute;margin-left:84.35pt;margin-top:30.75pt;width:439.9pt;height:11.05pt;z-index:-251650560;mso-wrap-style:none;mso-wrap-distance-left:0;mso-wrap-distance-right:0;mso-position-horizontal-relative:page;mso-position-vertical-relative:page" wrapcoords="0 0" filled="f" stroked="f">
          <v:textbox style="mso-fit-shape-to-text:t" inset="0,0,0,0">
            <w:txbxContent>
              <w:p w:rsidR="00C77ABD" w:rsidRDefault="005B1345">
                <w:r>
                  <w:rPr>
                    <w:i/>
                    <w:iCs/>
                  </w:rPr>
                  <w:t>Национальный правовой Интернет-портал Республики Беларусь, 20.05.2023, 8/39988</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50" type="#_x0000_t32" style="position:absolute;margin-left:69pt;margin-top:43.6pt;width:471.1pt;height:0;z-index:-251659776;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573"/>
    <w:multiLevelType w:val="multilevel"/>
    <w:tmpl w:val="742C2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72E86"/>
    <w:multiLevelType w:val="multilevel"/>
    <w:tmpl w:val="F6E0B86A"/>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757D3C"/>
    <w:multiLevelType w:val="multilevel"/>
    <w:tmpl w:val="70C23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81"/>
  <w:drawingGridVerticalSpacing w:val="181"/>
  <w:characterSpacingControl w:val="compressPunctuation"/>
  <w:hdrShapeDefaults>
    <o:shapedefaults v:ext="edit" spidmax="3074"/>
    <o:shapelayout v:ext="edit">
      <o:idmap v:ext="edit" data="2"/>
      <o:rules v:ext="edit">
        <o:r id="V:Rule1" type="connector" idref="#_x0000_s2064"/>
        <o:r id="V:Rule2" type="connector" idref="#_x0000_s2060"/>
        <o:r id="V:Rule3" type="connector" idref="#_x0000_s2055"/>
        <o:r id="V:Rule4" type="connector" idref="#_x0000_s2050"/>
      </o:rules>
    </o:shapelayout>
  </w:hdrShapeDefaults>
  <w:footnotePr>
    <w:footnote w:id="-1"/>
    <w:footnote w:id="0"/>
  </w:footnotePr>
  <w:endnotePr>
    <w:endnote w:id="-1"/>
    <w:endnote w:id="0"/>
  </w:endnotePr>
  <w:compat>
    <w:doNotExpandShiftReturn/>
  </w:compat>
  <w:rsids>
    <w:rsidRoot w:val="002E50CA"/>
    <w:rsid w:val="002E50CA"/>
    <w:rsid w:val="0044574A"/>
    <w:rsid w:val="00453C83"/>
    <w:rsid w:val="005B1345"/>
    <w:rsid w:val="00C77ABD"/>
    <w:rsid w:val="00E36A10"/>
    <w:rsid w:val="00F47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7AB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77ABD"/>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sid w:val="00C77ABD"/>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C77ABD"/>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Основной текст (2)_"/>
    <w:basedOn w:val="a0"/>
    <w:link w:val="22"/>
    <w:rsid w:val="00C77ABD"/>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sid w:val="00C77ABD"/>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C77ABD"/>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1">
    <w:name w:val="Основной текст1"/>
    <w:basedOn w:val="a"/>
    <w:link w:val="a3"/>
    <w:rsid w:val="00C77ABD"/>
    <w:pPr>
      <w:ind w:firstLine="400"/>
    </w:pPr>
    <w:rPr>
      <w:rFonts w:ascii="Times New Roman" w:eastAsia="Times New Roman" w:hAnsi="Times New Roman" w:cs="Times New Roman"/>
    </w:rPr>
  </w:style>
  <w:style w:type="paragraph" w:customStyle="1" w:styleId="20">
    <w:name w:val="Колонтитул (2)"/>
    <w:basedOn w:val="a"/>
    <w:link w:val="2"/>
    <w:rsid w:val="00C77ABD"/>
    <w:rPr>
      <w:rFonts w:ascii="Times New Roman" w:eastAsia="Times New Roman" w:hAnsi="Times New Roman" w:cs="Times New Roman"/>
      <w:sz w:val="20"/>
      <w:szCs w:val="20"/>
    </w:rPr>
  </w:style>
  <w:style w:type="paragraph" w:customStyle="1" w:styleId="11">
    <w:name w:val="Заголовок №1"/>
    <w:basedOn w:val="a"/>
    <w:link w:val="10"/>
    <w:rsid w:val="00C77ABD"/>
    <w:pPr>
      <w:spacing w:after="220"/>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C77ABD"/>
    <w:pPr>
      <w:spacing w:after="220" w:line="233" w:lineRule="auto"/>
      <w:ind w:firstLine="20"/>
    </w:pPr>
    <w:rPr>
      <w:rFonts w:ascii="Times New Roman" w:eastAsia="Times New Roman" w:hAnsi="Times New Roman" w:cs="Times New Roman"/>
      <w:sz w:val="20"/>
      <w:szCs w:val="20"/>
    </w:rPr>
  </w:style>
  <w:style w:type="paragraph" w:customStyle="1" w:styleId="a5">
    <w:name w:val="Другое"/>
    <w:basedOn w:val="a"/>
    <w:link w:val="a4"/>
    <w:rsid w:val="00C77ABD"/>
    <w:pPr>
      <w:ind w:firstLine="400"/>
    </w:pPr>
    <w:rPr>
      <w:rFonts w:ascii="Times New Roman" w:eastAsia="Times New Roman" w:hAnsi="Times New Roman" w:cs="Times New Roman"/>
    </w:rPr>
  </w:style>
  <w:style w:type="paragraph" w:customStyle="1" w:styleId="a7">
    <w:name w:val="Подпись к таблице"/>
    <w:basedOn w:val="a"/>
    <w:link w:val="a6"/>
    <w:rsid w:val="00C77ABD"/>
    <w:pPr>
      <w:ind w:left="6260"/>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11151</Words>
  <Characters>63565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Е.В.Королько</dc:creator>
  <cp:lastModifiedBy>Е.В.Королько</cp:lastModifiedBy>
  <cp:revision>1</cp:revision>
  <dcterms:created xsi:type="dcterms:W3CDTF">2023-06-28T08:29:00Z</dcterms:created>
  <dcterms:modified xsi:type="dcterms:W3CDTF">2023-07-13T11:05:00Z</dcterms:modified>
</cp:coreProperties>
</file>